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EC" w:rsidRPr="004B5002" w:rsidRDefault="00997BFE" w:rsidP="002B0618">
      <w:pPr>
        <w:pStyle w:val="a3"/>
        <w:ind w:left="426" w:right="701"/>
        <w:rPr>
          <w:rFonts w:ascii="Times New Roman" w:hAnsi="Times New Roman"/>
          <w:sz w:val="24"/>
          <w:szCs w:val="24"/>
        </w:rPr>
      </w:pPr>
      <w:r>
        <w:rPr>
          <w:rFonts w:ascii="Times New Roman" w:hAnsi="Times New Roman"/>
          <w:sz w:val="24"/>
          <w:szCs w:val="24"/>
        </w:rPr>
        <w:t xml:space="preserve">                  </w:t>
      </w:r>
      <w:r w:rsidR="00C254EC" w:rsidRPr="00587D62">
        <w:rPr>
          <w:rFonts w:ascii="Times New Roman" w:hAnsi="Times New Roman"/>
          <w:sz w:val="24"/>
          <w:szCs w:val="24"/>
        </w:rPr>
        <w:t xml:space="preserve">ΑΡΙΘΜΟΣ  </w:t>
      </w:r>
      <w:r w:rsidR="002D650F" w:rsidRPr="004B5002">
        <w:rPr>
          <w:rFonts w:ascii="Times New Roman" w:hAnsi="Times New Roman"/>
          <w:sz w:val="24"/>
          <w:szCs w:val="24"/>
        </w:rPr>
        <w:t>1</w:t>
      </w:r>
    </w:p>
    <w:p w:rsidR="00C254EC" w:rsidRPr="00587D62" w:rsidRDefault="00C254EC" w:rsidP="002B0618">
      <w:pPr>
        <w:ind w:left="426" w:right="701"/>
        <w:jc w:val="center"/>
        <w:rPr>
          <w:b/>
          <w:sz w:val="24"/>
          <w:szCs w:val="24"/>
          <w:lang w:val="el-GR"/>
        </w:rPr>
      </w:pPr>
    </w:p>
    <w:p w:rsidR="00C254EC" w:rsidRPr="00587D62" w:rsidRDefault="00997BFE" w:rsidP="002B0618">
      <w:pPr>
        <w:ind w:left="426" w:right="701"/>
        <w:jc w:val="center"/>
        <w:rPr>
          <w:b/>
          <w:sz w:val="24"/>
          <w:szCs w:val="24"/>
          <w:lang w:val="el-GR"/>
        </w:rPr>
      </w:pPr>
      <w:r>
        <w:rPr>
          <w:b/>
          <w:sz w:val="24"/>
          <w:szCs w:val="24"/>
          <w:lang w:val="el-GR"/>
        </w:rPr>
        <w:t xml:space="preserve">                     </w:t>
      </w:r>
      <w:r w:rsidR="00C254EC" w:rsidRPr="00587D62">
        <w:rPr>
          <w:b/>
          <w:sz w:val="24"/>
          <w:szCs w:val="24"/>
          <w:lang w:val="el-GR"/>
        </w:rPr>
        <w:t>ΑΝΩΤΑΤΟ</w:t>
      </w:r>
      <w:r w:rsidR="007353D2" w:rsidRPr="005844D1">
        <w:rPr>
          <w:b/>
          <w:sz w:val="24"/>
          <w:szCs w:val="24"/>
          <w:lang w:val="el-GR"/>
        </w:rPr>
        <w:t xml:space="preserve"> </w:t>
      </w:r>
      <w:r w:rsidR="00C254EC" w:rsidRPr="00587D62">
        <w:rPr>
          <w:b/>
          <w:sz w:val="24"/>
          <w:szCs w:val="24"/>
          <w:lang w:val="el-GR"/>
        </w:rPr>
        <w:t xml:space="preserve"> ΣΥΜΒΟΥΛΙΟ </w:t>
      </w:r>
      <w:r w:rsidR="007353D2" w:rsidRPr="005844D1">
        <w:rPr>
          <w:b/>
          <w:sz w:val="24"/>
          <w:szCs w:val="24"/>
          <w:lang w:val="el-GR"/>
        </w:rPr>
        <w:t xml:space="preserve"> </w:t>
      </w:r>
      <w:r w:rsidR="00C254EC" w:rsidRPr="00587D62">
        <w:rPr>
          <w:b/>
          <w:sz w:val="24"/>
          <w:szCs w:val="24"/>
          <w:lang w:val="el-GR"/>
        </w:rPr>
        <w:t xml:space="preserve">ΕΠΙΛΟΓΗΣ </w:t>
      </w:r>
      <w:r w:rsidR="007353D2" w:rsidRPr="005844D1">
        <w:rPr>
          <w:b/>
          <w:sz w:val="24"/>
          <w:szCs w:val="24"/>
          <w:lang w:val="el-GR"/>
        </w:rPr>
        <w:t xml:space="preserve"> </w:t>
      </w:r>
      <w:r w:rsidR="00C254EC" w:rsidRPr="00587D62">
        <w:rPr>
          <w:b/>
          <w:sz w:val="24"/>
          <w:szCs w:val="24"/>
          <w:lang w:val="el-GR"/>
        </w:rPr>
        <w:t>ΠΡΟΣΩΠΙΚΟΥ</w:t>
      </w:r>
    </w:p>
    <w:p w:rsidR="00C254EC" w:rsidRPr="00587D62" w:rsidRDefault="00C254EC" w:rsidP="002B0618">
      <w:pPr>
        <w:ind w:left="426" w:right="701"/>
        <w:jc w:val="center"/>
        <w:rPr>
          <w:b/>
          <w:sz w:val="24"/>
          <w:szCs w:val="24"/>
          <w:lang w:val="el-GR"/>
        </w:rPr>
      </w:pPr>
    </w:p>
    <w:p w:rsidR="00C254EC" w:rsidRPr="00587D62" w:rsidRDefault="00997BFE" w:rsidP="002B0618">
      <w:pPr>
        <w:ind w:left="426" w:right="701"/>
        <w:jc w:val="center"/>
        <w:rPr>
          <w:b/>
          <w:sz w:val="24"/>
          <w:szCs w:val="24"/>
          <w:lang w:val="el-GR"/>
        </w:rPr>
      </w:pPr>
      <w:r>
        <w:rPr>
          <w:b/>
          <w:sz w:val="24"/>
          <w:szCs w:val="24"/>
          <w:lang w:val="el-GR"/>
        </w:rPr>
        <w:t xml:space="preserve">                  </w:t>
      </w:r>
      <w:r w:rsidR="00C254EC" w:rsidRPr="00587D62">
        <w:rPr>
          <w:b/>
          <w:sz w:val="24"/>
          <w:szCs w:val="24"/>
          <w:lang w:val="el-GR"/>
        </w:rPr>
        <w:t>ΕΛΑΣΣΩΝ  ΟΛΟΜΕΛΕΙΑ</w:t>
      </w:r>
    </w:p>
    <w:p w:rsidR="00C254EC" w:rsidRPr="00587D62" w:rsidRDefault="00C254EC" w:rsidP="00C254EC">
      <w:pPr>
        <w:ind w:left="426" w:right="701"/>
        <w:jc w:val="center"/>
        <w:rPr>
          <w:b/>
          <w:sz w:val="24"/>
          <w:szCs w:val="24"/>
          <w:lang w:val="el-GR"/>
        </w:rPr>
      </w:pPr>
    </w:p>
    <w:p w:rsidR="00C254EC" w:rsidRPr="003D51CF" w:rsidRDefault="00C254EC" w:rsidP="003D51CF">
      <w:pPr>
        <w:spacing w:line="276" w:lineRule="auto"/>
        <w:ind w:left="426" w:right="701"/>
        <w:jc w:val="both"/>
        <w:rPr>
          <w:sz w:val="24"/>
          <w:szCs w:val="24"/>
          <w:lang w:val="el-GR"/>
        </w:rPr>
      </w:pPr>
    </w:p>
    <w:p w:rsidR="00E5644E" w:rsidRPr="00BF3565" w:rsidRDefault="00C254EC" w:rsidP="00297526">
      <w:pPr>
        <w:spacing w:line="276" w:lineRule="auto"/>
        <w:ind w:left="851" w:right="113" w:firstLine="295"/>
        <w:jc w:val="both"/>
        <w:rPr>
          <w:rFonts w:asciiTheme="minorHAnsi" w:hAnsiTheme="minorHAnsi"/>
          <w:sz w:val="24"/>
          <w:szCs w:val="24"/>
          <w:lang w:val="el-GR"/>
        </w:rPr>
      </w:pPr>
      <w:r w:rsidRPr="00BF3565">
        <w:rPr>
          <w:rFonts w:asciiTheme="minorHAnsi" w:hAnsiTheme="minorHAnsi"/>
          <w:sz w:val="24"/>
          <w:szCs w:val="24"/>
          <w:lang w:val="el-GR"/>
        </w:rPr>
        <w:t xml:space="preserve">      </w:t>
      </w:r>
      <w:r w:rsidR="00E5644E" w:rsidRPr="00BF3565">
        <w:rPr>
          <w:rFonts w:asciiTheme="minorHAnsi" w:hAnsiTheme="minorHAnsi"/>
          <w:sz w:val="24"/>
          <w:szCs w:val="24"/>
          <w:lang w:val="el-GR"/>
        </w:rPr>
        <w:t xml:space="preserve">   Συγκροτήθηκε από τους Διονύσιο </w:t>
      </w:r>
      <w:proofErr w:type="spellStart"/>
      <w:r w:rsidR="00E5644E" w:rsidRPr="00BF3565">
        <w:rPr>
          <w:rFonts w:asciiTheme="minorHAnsi" w:hAnsiTheme="minorHAnsi"/>
          <w:sz w:val="24"/>
          <w:szCs w:val="24"/>
          <w:lang w:val="el-GR"/>
        </w:rPr>
        <w:t>Λασκαράτο</w:t>
      </w:r>
      <w:proofErr w:type="spellEnd"/>
      <w:r w:rsidR="00E5644E" w:rsidRPr="00BF3565">
        <w:rPr>
          <w:rFonts w:asciiTheme="minorHAnsi" w:hAnsiTheme="minorHAnsi"/>
          <w:sz w:val="24"/>
          <w:szCs w:val="24"/>
          <w:lang w:val="el-GR"/>
        </w:rPr>
        <w:t xml:space="preserve">, </w:t>
      </w:r>
      <w:proofErr w:type="spellStart"/>
      <w:r w:rsidR="00E5644E" w:rsidRPr="00BF3565">
        <w:rPr>
          <w:rFonts w:asciiTheme="minorHAnsi" w:hAnsiTheme="minorHAnsi"/>
          <w:sz w:val="24"/>
          <w:szCs w:val="24"/>
          <w:lang w:val="el-GR"/>
        </w:rPr>
        <w:t>Προεδρεύοντα</w:t>
      </w:r>
      <w:proofErr w:type="spellEnd"/>
      <w:r w:rsidR="00E5644E" w:rsidRPr="00BF3565">
        <w:rPr>
          <w:rFonts w:asciiTheme="minorHAnsi" w:hAnsiTheme="minorHAnsi"/>
          <w:sz w:val="24"/>
          <w:szCs w:val="24"/>
          <w:lang w:val="el-GR"/>
        </w:rPr>
        <w:t xml:space="preserve">, Αντιπρόεδρο του Α.Σ.Ε.Π., Ηλία Νικολόπουλο, Αντιπρόεδρο του Α.Σ.Ε.Π, Αθανάσιο Παπαϊωάννου, Αντιπρόεδρο του Α.Σ.Ε.Π και τους Προέδρους των Τμημάτων, </w:t>
      </w:r>
      <w:r w:rsidR="00750566" w:rsidRPr="00BF3565">
        <w:rPr>
          <w:rFonts w:asciiTheme="minorHAnsi" w:hAnsiTheme="minorHAnsi"/>
          <w:sz w:val="24"/>
          <w:szCs w:val="24"/>
          <w:lang w:val="el-GR"/>
        </w:rPr>
        <w:t xml:space="preserve">Χαρίλαο  </w:t>
      </w:r>
      <w:proofErr w:type="spellStart"/>
      <w:r w:rsidR="00750566" w:rsidRPr="00BF3565">
        <w:rPr>
          <w:rFonts w:asciiTheme="minorHAnsi" w:hAnsiTheme="minorHAnsi"/>
          <w:sz w:val="24"/>
          <w:szCs w:val="24"/>
          <w:lang w:val="el-GR"/>
        </w:rPr>
        <w:t>Κλουκίνα</w:t>
      </w:r>
      <w:proofErr w:type="spellEnd"/>
      <w:r w:rsidR="00750566" w:rsidRPr="00BF3565">
        <w:rPr>
          <w:rFonts w:asciiTheme="minorHAnsi" w:hAnsiTheme="minorHAnsi"/>
          <w:sz w:val="24"/>
          <w:szCs w:val="24"/>
          <w:lang w:val="el-GR"/>
        </w:rPr>
        <w:t xml:space="preserve">,  </w:t>
      </w:r>
      <w:r w:rsidR="00E5644E" w:rsidRPr="00BF3565">
        <w:rPr>
          <w:rFonts w:asciiTheme="minorHAnsi" w:hAnsiTheme="minorHAnsi"/>
          <w:sz w:val="24"/>
          <w:szCs w:val="24"/>
          <w:lang w:val="el-GR"/>
        </w:rPr>
        <w:t>Μαρία Θεοδωράκη–Ρεντούμη, Δημητρούλα Μαυρομμάτη,</w:t>
      </w:r>
      <w:r w:rsidR="004B5002" w:rsidRPr="00BF3565">
        <w:rPr>
          <w:rFonts w:asciiTheme="minorHAnsi" w:hAnsiTheme="minorHAnsi"/>
          <w:sz w:val="24"/>
          <w:szCs w:val="24"/>
          <w:lang w:val="el-GR"/>
        </w:rPr>
        <w:t xml:space="preserve"> Συμβούλους του Α.Σ.Ε.Π., </w:t>
      </w:r>
      <w:r w:rsidR="00E5644E" w:rsidRPr="00BF3565">
        <w:rPr>
          <w:rFonts w:asciiTheme="minorHAnsi" w:hAnsiTheme="minorHAnsi"/>
          <w:sz w:val="24"/>
          <w:szCs w:val="24"/>
          <w:lang w:val="el-GR"/>
        </w:rPr>
        <w:t xml:space="preserve">και </w:t>
      </w:r>
      <w:r w:rsidR="002D650F" w:rsidRPr="00BF3565">
        <w:rPr>
          <w:rFonts w:asciiTheme="minorHAnsi" w:hAnsiTheme="minorHAnsi"/>
          <w:sz w:val="24"/>
          <w:szCs w:val="24"/>
          <w:lang w:val="el-GR"/>
        </w:rPr>
        <w:t>Θάλεια Φωτεινοπούλου</w:t>
      </w:r>
      <w:r w:rsidR="008B7B02" w:rsidRPr="00BF3565">
        <w:rPr>
          <w:rFonts w:asciiTheme="minorHAnsi" w:hAnsiTheme="minorHAnsi"/>
          <w:sz w:val="24"/>
          <w:szCs w:val="24"/>
          <w:lang w:val="el-GR"/>
        </w:rPr>
        <w:t>, Σύμβου</w:t>
      </w:r>
      <w:r w:rsidR="00E5644E" w:rsidRPr="00BF3565">
        <w:rPr>
          <w:rFonts w:asciiTheme="minorHAnsi" w:hAnsiTheme="minorHAnsi"/>
          <w:sz w:val="24"/>
          <w:szCs w:val="24"/>
          <w:lang w:val="el-GR"/>
        </w:rPr>
        <w:t>λο του Α.Σ.Ε.</w:t>
      </w:r>
      <w:r w:rsidR="00750566" w:rsidRPr="00BF3565">
        <w:rPr>
          <w:rFonts w:asciiTheme="minorHAnsi" w:hAnsiTheme="minorHAnsi"/>
          <w:sz w:val="24"/>
          <w:szCs w:val="24"/>
          <w:lang w:val="el-GR"/>
        </w:rPr>
        <w:t xml:space="preserve">Π., </w:t>
      </w:r>
      <w:r w:rsidR="006D3A61" w:rsidRPr="00BF3565">
        <w:rPr>
          <w:rFonts w:asciiTheme="minorHAnsi" w:hAnsiTheme="minorHAnsi"/>
          <w:sz w:val="24"/>
          <w:szCs w:val="24"/>
          <w:lang w:val="el-GR"/>
        </w:rPr>
        <w:t>κωλυομένων των Προέδρων</w:t>
      </w:r>
      <w:r w:rsidR="00CD70AA" w:rsidRPr="00BF3565">
        <w:rPr>
          <w:rFonts w:asciiTheme="minorHAnsi" w:hAnsiTheme="minorHAnsi"/>
          <w:sz w:val="24"/>
          <w:szCs w:val="24"/>
          <w:lang w:val="el-GR"/>
        </w:rPr>
        <w:t xml:space="preserve"> </w:t>
      </w:r>
      <w:r w:rsidR="006D3A61" w:rsidRPr="00BF3565">
        <w:rPr>
          <w:rFonts w:asciiTheme="minorHAnsi" w:hAnsiTheme="minorHAnsi"/>
          <w:sz w:val="24"/>
          <w:szCs w:val="24"/>
          <w:lang w:val="el-GR"/>
        </w:rPr>
        <w:t>τ</w:t>
      </w:r>
      <w:r w:rsidR="0001416F" w:rsidRPr="00BF3565">
        <w:rPr>
          <w:rFonts w:asciiTheme="minorHAnsi" w:hAnsiTheme="minorHAnsi"/>
          <w:sz w:val="24"/>
          <w:szCs w:val="24"/>
          <w:lang w:val="el-GR"/>
        </w:rPr>
        <w:t>ου</w:t>
      </w:r>
      <w:r w:rsidR="006D3A61" w:rsidRPr="00BF3565">
        <w:rPr>
          <w:rFonts w:asciiTheme="minorHAnsi" w:hAnsiTheme="minorHAnsi"/>
          <w:sz w:val="24"/>
          <w:szCs w:val="24"/>
          <w:lang w:val="el-GR"/>
        </w:rPr>
        <w:t xml:space="preserve"> Β΄ Τμήματος Στέλλας </w:t>
      </w:r>
      <w:proofErr w:type="spellStart"/>
      <w:r w:rsidR="006D3A61" w:rsidRPr="00BF3565">
        <w:rPr>
          <w:rFonts w:asciiTheme="minorHAnsi" w:hAnsiTheme="minorHAnsi"/>
          <w:sz w:val="24"/>
          <w:szCs w:val="24"/>
          <w:lang w:val="el-GR"/>
        </w:rPr>
        <w:t>Μαργέλλου</w:t>
      </w:r>
      <w:proofErr w:type="spellEnd"/>
      <w:r w:rsidR="006D3A61" w:rsidRPr="00BF3565">
        <w:rPr>
          <w:rFonts w:asciiTheme="minorHAnsi" w:hAnsiTheme="minorHAnsi"/>
          <w:sz w:val="24"/>
          <w:szCs w:val="24"/>
          <w:lang w:val="el-GR"/>
        </w:rPr>
        <w:t xml:space="preserve"> και του  Ε΄ Τμήματος</w:t>
      </w:r>
      <w:r w:rsidR="00E5644E" w:rsidRPr="00BF3565">
        <w:rPr>
          <w:rFonts w:asciiTheme="minorHAnsi" w:hAnsiTheme="minorHAnsi"/>
          <w:sz w:val="24"/>
          <w:szCs w:val="24"/>
          <w:lang w:val="el-GR"/>
        </w:rPr>
        <w:t xml:space="preserve"> </w:t>
      </w:r>
      <w:r w:rsidR="00CD70AA" w:rsidRPr="00BF3565">
        <w:rPr>
          <w:rFonts w:asciiTheme="minorHAnsi" w:hAnsiTheme="minorHAnsi"/>
          <w:sz w:val="24"/>
          <w:szCs w:val="24"/>
          <w:lang w:val="el-GR"/>
        </w:rPr>
        <w:t xml:space="preserve"> </w:t>
      </w:r>
      <w:r w:rsidR="00750566" w:rsidRPr="00BF3565">
        <w:rPr>
          <w:rFonts w:asciiTheme="minorHAnsi" w:hAnsiTheme="minorHAnsi"/>
          <w:sz w:val="24"/>
          <w:szCs w:val="24"/>
          <w:lang w:val="el-GR"/>
        </w:rPr>
        <w:t xml:space="preserve">Ηλία </w:t>
      </w:r>
      <w:proofErr w:type="spellStart"/>
      <w:r w:rsidR="00750566" w:rsidRPr="00BF3565">
        <w:rPr>
          <w:rFonts w:asciiTheme="minorHAnsi" w:hAnsiTheme="minorHAnsi"/>
          <w:sz w:val="24"/>
          <w:szCs w:val="24"/>
          <w:lang w:val="el-GR"/>
        </w:rPr>
        <w:t>Ψώνη</w:t>
      </w:r>
      <w:proofErr w:type="spellEnd"/>
      <w:r w:rsidR="004C20F7" w:rsidRPr="00BF3565">
        <w:rPr>
          <w:rFonts w:asciiTheme="minorHAnsi" w:hAnsiTheme="minorHAnsi"/>
          <w:sz w:val="24"/>
          <w:szCs w:val="24"/>
          <w:lang w:val="el-GR"/>
        </w:rPr>
        <w:t>.</w:t>
      </w:r>
    </w:p>
    <w:p w:rsidR="00C254EC" w:rsidRPr="00BF3565" w:rsidRDefault="00C254EC" w:rsidP="00297526">
      <w:pPr>
        <w:spacing w:line="276" w:lineRule="auto"/>
        <w:ind w:left="851" w:right="113" w:firstLine="284"/>
        <w:jc w:val="both"/>
        <w:rPr>
          <w:rFonts w:asciiTheme="minorHAnsi" w:hAnsiTheme="minorHAnsi"/>
          <w:sz w:val="24"/>
          <w:szCs w:val="24"/>
          <w:lang w:val="el-GR"/>
        </w:rPr>
      </w:pPr>
    </w:p>
    <w:p w:rsidR="00C254EC" w:rsidRPr="00BF3565" w:rsidRDefault="00C254EC" w:rsidP="00297526">
      <w:pPr>
        <w:spacing w:line="276" w:lineRule="auto"/>
        <w:ind w:left="851" w:right="113" w:firstLine="284"/>
        <w:jc w:val="both"/>
        <w:rPr>
          <w:rFonts w:asciiTheme="minorHAnsi" w:hAnsiTheme="minorHAnsi"/>
          <w:sz w:val="24"/>
          <w:szCs w:val="24"/>
          <w:lang w:val="el-GR"/>
        </w:rPr>
      </w:pPr>
      <w:r w:rsidRPr="00BF3565">
        <w:rPr>
          <w:rFonts w:asciiTheme="minorHAnsi" w:hAnsiTheme="minorHAnsi"/>
          <w:sz w:val="24"/>
          <w:szCs w:val="24"/>
          <w:lang w:val="el-GR"/>
        </w:rPr>
        <w:t xml:space="preserve">   </w:t>
      </w:r>
      <w:r w:rsidR="00F92443" w:rsidRPr="00BF3565">
        <w:rPr>
          <w:rFonts w:asciiTheme="minorHAnsi" w:hAnsiTheme="minorHAnsi"/>
          <w:sz w:val="24"/>
          <w:szCs w:val="24"/>
          <w:lang w:val="el-GR"/>
        </w:rPr>
        <w:t xml:space="preserve">   </w:t>
      </w:r>
      <w:r w:rsidRPr="00BF3565">
        <w:rPr>
          <w:rFonts w:asciiTheme="minorHAnsi" w:hAnsiTheme="minorHAnsi"/>
          <w:sz w:val="24"/>
          <w:szCs w:val="24"/>
          <w:lang w:val="el-GR"/>
        </w:rPr>
        <w:t xml:space="preserve">  Συνήλθε σε συνεδρίαση στο κατάστημα του Α.Σ.Ε.Π. στις  </w:t>
      </w:r>
      <w:r w:rsidR="00EF32A5" w:rsidRPr="00BF3565">
        <w:rPr>
          <w:rFonts w:asciiTheme="minorHAnsi" w:hAnsiTheme="minorHAnsi"/>
          <w:sz w:val="24"/>
          <w:szCs w:val="24"/>
          <w:lang w:val="el-GR"/>
        </w:rPr>
        <w:t>3</w:t>
      </w:r>
      <w:r w:rsidRPr="00BF3565">
        <w:rPr>
          <w:rFonts w:asciiTheme="minorHAnsi" w:hAnsiTheme="minorHAnsi"/>
          <w:sz w:val="24"/>
          <w:szCs w:val="24"/>
          <w:lang w:val="el-GR"/>
        </w:rPr>
        <w:t xml:space="preserve">  </w:t>
      </w:r>
      <w:r w:rsidR="00EF32A5" w:rsidRPr="00BF3565">
        <w:rPr>
          <w:rFonts w:asciiTheme="minorHAnsi" w:hAnsiTheme="minorHAnsi"/>
          <w:sz w:val="24"/>
          <w:szCs w:val="24"/>
          <w:lang w:val="el-GR"/>
        </w:rPr>
        <w:t>Φεβρουα</w:t>
      </w:r>
      <w:r w:rsidR="0035187A" w:rsidRPr="00BF3565">
        <w:rPr>
          <w:rFonts w:asciiTheme="minorHAnsi" w:hAnsiTheme="minorHAnsi"/>
          <w:sz w:val="24"/>
          <w:szCs w:val="24"/>
          <w:lang w:val="el-GR"/>
        </w:rPr>
        <w:t>ρίου</w:t>
      </w:r>
      <w:r w:rsidRPr="00BF3565">
        <w:rPr>
          <w:rFonts w:asciiTheme="minorHAnsi" w:hAnsiTheme="minorHAnsi"/>
          <w:sz w:val="24"/>
          <w:szCs w:val="24"/>
          <w:lang w:val="el-GR"/>
        </w:rPr>
        <w:t xml:space="preserve">  20</w:t>
      </w:r>
      <w:r w:rsidR="00EF32A5" w:rsidRPr="00BF3565">
        <w:rPr>
          <w:rFonts w:asciiTheme="minorHAnsi" w:hAnsiTheme="minorHAnsi"/>
          <w:sz w:val="24"/>
          <w:szCs w:val="24"/>
          <w:lang w:val="el-GR"/>
        </w:rPr>
        <w:t>20</w:t>
      </w:r>
      <w:r w:rsidRPr="00BF3565">
        <w:rPr>
          <w:rFonts w:asciiTheme="minorHAnsi" w:hAnsiTheme="minorHAnsi"/>
          <w:sz w:val="24"/>
          <w:szCs w:val="24"/>
          <w:lang w:val="el-GR"/>
        </w:rPr>
        <w:t xml:space="preserve">,  κατά την οποία χρέη Γραμματέως </w:t>
      </w:r>
      <w:proofErr w:type="spellStart"/>
      <w:r w:rsidRPr="00BF3565">
        <w:rPr>
          <w:rFonts w:asciiTheme="minorHAnsi" w:hAnsiTheme="minorHAnsi"/>
          <w:sz w:val="24"/>
          <w:szCs w:val="24"/>
          <w:lang w:val="el-GR"/>
        </w:rPr>
        <w:t>εξετέλεσε</w:t>
      </w:r>
      <w:proofErr w:type="spellEnd"/>
      <w:r w:rsidRPr="00BF3565">
        <w:rPr>
          <w:rFonts w:asciiTheme="minorHAnsi" w:hAnsiTheme="minorHAnsi"/>
          <w:sz w:val="24"/>
          <w:szCs w:val="24"/>
          <w:lang w:val="el-GR"/>
        </w:rPr>
        <w:t xml:space="preserve"> η Λαμπρινή Φώτη, υπάλληλος του Α.Σ.Ε.Π., με  βαθμό  Α΄.</w:t>
      </w:r>
    </w:p>
    <w:p w:rsidR="00C254EC" w:rsidRPr="00BF3565" w:rsidRDefault="00C254EC" w:rsidP="00297526">
      <w:pPr>
        <w:spacing w:line="276" w:lineRule="auto"/>
        <w:ind w:left="851" w:right="113" w:firstLine="284"/>
        <w:jc w:val="both"/>
        <w:rPr>
          <w:rFonts w:asciiTheme="minorHAnsi" w:hAnsiTheme="minorHAnsi"/>
          <w:sz w:val="24"/>
          <w:szCs w:val="24"/>
          <w:lang w:val="el-GR"/>
        </w:rPr>
      </w:pPr>
    </w:p>
    <w:p w:rsidR="00E55895" w:rsidRPr="00BF3565" w:rsidRDefault="00F92443" w:rsidP="006441A1">
      <w:pPr>
        <w:spacing w:line="276" w:lineRule="auto"/>
        <w:ind w:left="851" w:right="113" w:firstLine="567"/>
        <w:jc w:val="both"/>
        <w:rPr>
          <w:rFonts w:asciiTheme="minorHAnsi" w:hAnsiTheme="minorHAnsi"/>
          <w:sz w:val="24"/>
          <w:szCs w:val="24"/>
          <w:lang w:val="el-GR"/>
        </w:rPr>
      </w:pPr>
      <w:r w:rsidRPr="00BF3565">
        <w:rPr>
          <w:rFonts w:asciiTheme="minorHAnsi" w:hAnsiTheme="minorHAnsi"/>
          <w:sz w:val="24"/>
          <w:szCs w:val="24"/>
          <w:lang w:val="el-GR"/>
        </w:rPr>
        <w:tab/>
      </w:r>
      <w:r w:rsidR="00C254EC" w:rsidRPr="00BF3565">
        <w:rPr>
          <w:rFonts w:asciiTheme="minorHAnsi" w:hAnsiTheme="minorHAnsi"/>
          <w:sz w:val="24"/>
          <w:szCs w:val="24"/>
          <w:lang w:val="el-GR"/>
        </w:rPr>
        <w:t>Αντικείμενο της συνεδριάσεως ήταν η επίλυση</w:t>
      </w:r>
      <w:r w:rsidR="003D51CF" w:rsidRPr="00BF3565">
        <w:rPr>
          <w:rFonts w:asciiTheme="minorHAnsi" w:hAnsiTheme="minorHAnsi"/>
          <w:sz w:val="24"/>
          <w:szCs w:val="24"/>
          <w:lang w:val="el-GR"/>
        </w:rPr>
        <w:t xml:space="preserve"> του</w:t>
      </w:r>
      <w:r w:rsidR="00C254EC" w:rsidRPr="00BF3565">
        <w:rPr>
          <w:rFonts w:asciiTheme="minorHAnsi" w:hAnsiTheme="minorHAnsi"/>
          <w:sz w:val="24"/>
          <w:szCs w:val="24"/>
          <w:lang w:val="el-GR"/>
        </w:rPr>
        <w:t xml:space="preserve"> θέματος που απασχόλησε το </w:t>
      </w:r>
      <w:r w:rsidR="00EF32A5" w:rsidRPr="00BF3565">
        <w:rPr>
          <w:rFonts w:asciiTheme="minorHAnsi" w:hAnsiTheme="minorHAnsi"/>
          <w:sz w:val="24"/>
          <w:szCs w:val="24"/>
          <w:lang w:val="el-GR"/>
        </w:rPr>
        <w:t>Β</w:t>
      </w:r>
      <w:r w:rsidR="00C254EC" w:rsidRPr="00BF3565">
        <w:rPr>
          <w:rFonts w:asciiTheme="minorHAnsi" w:hAnsiTheme="minorHAnsi"/>
          <w:sz w:val="24"/>
          <w:szCs w:val="24"/>
          <w:lang w:val="el-GR"/>
        </w:rPr>
        <w:t xml:space="preserve">΄ Τμήμα του Α.Σ.Ε.Π., </w:t>
      </w:r>
      <w:r w:rsidR="006D3A61" w:rsidRPr="00BF3565">
        <w:rPr>
          <w:rFonts w:asciiTheme="minorHAnsi" w:hAnsiTheme="minorHAnsi"/>
          <w:sz w:val="24"/>
          <w:szCs w:val="24"/>
          <w:lang w:val="el-GR"/>
        </w:rPr>
        <w:t xml:space="preserve">σχετικά με την υλοποίηση του αιτήματος της  Αρχής Εξέτασης Προδικαστικών Προσφυγών για την αναπλήρωση μίας (1) θέσης Ειδικού Επιστημονικού Προσωπικού στο γνωστικό αντικείμενο </w:t>
      </w:r>
      <w:r w:rsidR="005844D1" w:rsidRPr="005844D1">
        <w:rPr>
          <w:rFonts w:asciiTheme="minorHAnsi" w:hAnsiTheme="minorHAnsi"/>
          <w:sz w:val="24"/>
          <w:szCs w:val="24"/>
          <w:highlight w:val="lightGray"/>
          <w:lang w:val="el-GR"/>
        </w:rPr>
        <w:t>……..</w:t>
      </w:r>
      <w:r w:rsidR="006D3A61" w:rsidRPr="00BF3565">
        <w:rPr>
          <w:rFonts w:asciiTheme="minorHAnsi" w:hAnsiTheme="minorHAnsi"/>
          <w:sz w:val="24"/>
          <w:szCs w:val="24"/>
          <w:lang w:val="el-GR"/>
        </w:rPr>
        <w:t xml:space="preserve"> μετά από την παραίτηση </w:t>
      </w:r>
      <w:r w:rsidR="006D3A61" w:rsidRPr="005844D1">
        <w:rPr>
          <w:rFonts w:asciiTheme="minorHAnsi" w:hAnsiTheme="minorHAnsi"/>
          <w:sz w:val="24"/>
          <w:szCs w:val="24"/>
          <w:lang w:val="el-GR"/>
        </w:rPr>
        <w:t>τ</w:t>
      </w:r>
      <w:r w:rsidR="005844D1" w:rsidRPr="005844D1">
        <w:rPr>
          <w:rFonts w:asciiTheme="minorHAnsi" w:hAnsiTheme="minorHAnsi"/>
          <w:sz w:val="24"/>
          <w:szCs w:val="24"/>
          <w:highlight w:val="lightGray"/>
          <w:lang w:val="el-GR"/>
        </w:rPr>
        <w:t>….</w:t>
      </w:r>
      <w:r w:rsidR="006D3A61" w:rsidRPr="00BF3565">
        <w:rPr>
          <w:rFonts w:asciiTheme="minorHAnsi" w:hAnsiTheme="minorHAnsi"/>
          <w:sz w:val="24"/>
          <w:szCs w:val="24"/>
          <w:lang w:val="el-GR"/>
        </w:rPr>
        <w:t xml:space="preserve"> </w:t>
      </w:r>
      <w:proofErr w:type="spellStart"/>
      <w:r w:rsidR="0084181C" w:rsidRPr="005844D1">
        <w:rPr>
          <w:rFonts w:asciiTheme="minorHAnsi" w:hAnsiTheme="minorHAnsi"/>
          <w:sz w:val="24"/>
          <w:szCs w:val="24"/>
          <w:lang w:val="el-GR"/>
        </w:rPr>
        <w:t>διορισθ</w:t>
      </w:r>
      <w:proofErr w:type="spellEnd"/>
      <w:r w:rsidR="005844D1" w:rsidRPr="005844D1">
        <w:rPr>
          <w:rFonts w:asciiTheme="minorHAnsi" w:hAnsiTheme="minorHAnsi"/>
          <w:sz w:val="24"/>
          <w:szCs w:val="24"/>
          <w:highlight w:val="lightGray"/>
          <w:lang w:val="el-GR"/>
        </w:rPr>
        <w:t>…</w:t>
      </w:r>
      <w:r w:rsidR="0084181C" w:rsidRPr="00BF3565">
        <w:rPr>
          <w:rFonts w:asciiTheme="minorHAnsi" w:hAnsiTheme="minorHAnsi"/>
          <w:sz w:val="24"/>
          <w:szCs w:val="24"/>
          <w:lang w:val="el-GR"/>
        </w:rPr>
        <w:t xml:space="preserve"> υπαλλήλου</w:t>
      </w:r>
      <w:r w:rsidR="006D3A61" w:rsidRPr="00BF3565">
        <w:rPr>
          <w:rFonts w:asciiTheme="minorHAnsi" w:hAnsiTheme="minorHAnsi"/>
          <w:sz w:val="24"/>
          <w:szCs w:val="24"/>
          <w:lang w:val="el-GR"/>
        </w:rPr>
        <w:t xml:space="preserve">,  </w:t>
      </w:r>
      <w:r w:rsidR="00C254EC" w:rsidRPr="00BF3565">
        <w:rPr>
          <w:rFonts w:asciiTheme="minorHAnsi" w:hAnsiTheme="minorHAnsi"/>
          <w:sz w:val="24"/>
          <w:szCs w:val="24"/>
          <w:lang w:val="el-GR"/>
        </w:rPr>
        <w:t xml:space="preserve">το οποίο παραπέμφθηκε στην Ελάσσονα Ολομέλεια με την  </w:t>
      </w:r>
      <w:r w:rsidR="005844D1" w:rsidRPr="005844D1">
        <w:rPr>
          <w:rFonts w:asciiTheme="minorHAnsi" w:hAnsiTheme="minorHAnsi"/>
          <w:sz w:val="24"/>
          <w:szCs w:val="24"/>
          <w:highlight w:val="lightGray"/>
          <w:lang w:val="el-GR"/>
        </w:rPr>
        <w:t>……</w:t>
      </w:r>
      <w:r w:rsidR="00CD70AA" w:rsidRPr="00BF3565">
        <w:rPr>
          <w:rFonts w:asciiTheme="minorHAnsi" w:hAnsiTheme="minorHAnsi"/>
          <w:sz w:val="24"/>
          <w:szCs w:val="24"/>
          <w:lang w:val="el-GR"/>
        </w:rPr>
        <w:t xml:space="preserve"> απόφασή του</w:t>
      </w:r>
      <w:r w:rsidR="00C254EC" w:rsidRPr="00BF3565">
        <w:rPr>
          <w:rFonts w:asciiTheme="minorHAnsi" w:hAnsiTheme="minorHAnsi"/>
          <w:sz w:val="24"/>
          <w:szCs w:val="24"/>
          <w:lang w:val="el-GR"/>
        </w:rPr>
        <w:t xml:space="preserve">, λόγω διαφωνίας των μελών του, </w:t>
      </w:r>
      <w:r w:rsidR="00CD70AA" w:rsidRPr="00BF3565">
        <w:rPr>
          <w:rFonts w:asciiTheme="minorHAnsi" w:hAnsiTheme="minorHAnsi"/>
          <w:sz w:val="24"/>
          <w:szCs w:val="24"/>
          <w:lang w:val="el-GR"/>
        </w:rPr>
        <w:t xml:space="preserve">σύμφωνα με </w:t>
      </w:r>
      <w:r w:rsidR="00E95685" w:rsidRPr="00BF3565">
        <w:rPr>
          <w:rFonts w:asciiTheme="minorHAnsi" w:hAnsiTheme="minorHAnsi"/>
          <w:sz w:val="24"/>
          <w:szCs w:val="24"/>
          <w:lang w:val="el-GR"/>
        </w:rPr>
        <w:t>τα οριζόμενα σ</w:t>
      </w:r>
      <w:r w:rsidR="00CD70AA" w:rsidRPr="00BF3565">
        <w:rPr>
          <w:rFonts w:asciiTheme="minorHAnsi" w:hAnsiTheme="minorHAnsi"/>
          <w:sz w:val="24"/>
          <w:szCs w:val="24"/>
          <w:lang w:val="el-GR"/>
        </w:rPr>
        <w:t xml:space="preserve">τις διατάξεις της περιπτώσεως </w:t>
      </w:r>
      <w:proofErr w:type="spellStart"/>
      <w:r w:rsidR="00CD70AA" w:rsidRPr="00BF3565">
        <w:rPr>
          <w:rFonts w:asciiTheme="minorHAnsi" w:hAnsiTheme="minorHAnsi"/>
          <w:sz w:val="24"/>
          <w:szCs w:val="24"/>
          <w:lang w:val="el-GR"/>
        </w:rPr>
        <w:t>στ</w:t>
      </w:r>
      <w:proofErr w:type="spellEnd"/>
      <w:r w:rsidR="00CD70AA" w:rsidRPr="00BF3565">
        <w:rPr>
          <w:rFonts w:asciiTheme="minorHAnsi" w:hAnsiTheme="minorHAnsi"/>
          <w:sz w:val="24"/>
          <w:szCs w:val="24"/>
          <w:lang w:val="el-GR"/>
        </w:rPr>
        <w:t>΄ της παρ. 3 του άρθρου 17, σε συνδυασμό με την παρ. 4 του άρθρου 23 του Κανονισμού Λειτουργίας του Α.Σ.Ε.Π.</w:t>
      </w:r>
      <w:r w:rsidR="006D3A61" w:rsidRPr="00BF3565">
        <w:rPr>
          <w:rFonts w:asciiTheme="minorHAnsi" w:hAnsiTheme="minorHAnsi"/>
          <w:sz w:val="24"/>
          <w:szCs w:val="24"/>
          <w:lang w:val="el-GR"/>
        </w:rPr>
        <w:t>.</w:t>
      </w:r>
    </w:p>
    <w:p w:rsidR="00E55895" w:rsidRPr="00BF3565" w:rsidRDefault="00E55895" w:rsidP="006541A1">
      <w:pPr>
        <w:spacing w:line="276" w:lineRule="auto"/>
        <w:ind w:left="851" w:right="62" w:firstLine="720"/>
        <w:jc w:val="both"/>
        <w:rPr>
          <w:rFonts w:asciiTheme="minorHAnsi" w:hAnsiTheme="minorHAnsi"/>
          <w:sz w:val="24"/>
          <w:szCs w:val="24"/>
          <w:lang w:val="el-GR"/>
        </w:rPr>
      </w:pPr>
      <w:r w:rsidRPr="00BF3565">
        <w:rPr>
          <w:rFonts w:asciiTheme="minorHAnsi" w:hAnsiTheme="minorHAnsi"/>
          <w:sz w:val="24"/>
          <w:szCs w:val="24"/>
          <w:lang w:val="el-GR"/>
        </w:rPr>
        <w:t>Ο Αντιπρόεδρος κ. Ηλίας Νικολόπουλος</w:t>
      </w:r>
      <w:r w:rsidR="007F239A" w:rsidRPr="00BF3565">
        <w:rPr>
          <w:rFonts w:asciiTheme="minorHAnsi" w:hAnsiTheme="minorHAnsi"/>
          <w:sz w:val="24"/>
          <w:szCs w:val="24"/>
          <w:lang w:val="el-GR"/>
        </w:rPr>
        <w:t xml:space="preserve"> </w:t>
      </w:r>
      <w:r w:rsidRPr="00BF3565">
        <w:rPr>
          <w:rFonts w:asciiTheme="minorHAnsi" w:hAnsiTheme="minorHAnsi"/>
          <w:sz w:val="24"/>
          <w:szCs w:val="24"/>
          <w:lang w:val="el-GR"/>
        </w:rPr>
        <w:t>που ορίσθηκε εισηγητής στην Ελάσσονα  Ολομέλεια εισηγήθηκε ως ακολούθως :</w:t>
      </w:r>
    </w:p>
    <w:p w:rsidR="0016220C" w:rsidRPr="00BF3565" w:rsidRDefault="0016220C" w:rsidP="0016220C">
      <w:pPr>
        <w:spacing w:line="276" w:lineRule="auto"/>
        <w:ind w:left="720" w:right="-28" w:firstLine="720"/>
        <w:jc w:val="both"/>
        <w:rPr>
          <w:rFonts w:asciiTheme="minorHAnsi" w:hAnsiTheme="minorHAnsi"/>
          <w:sz w:val="24"/>
          <w:szCs w:val="24"/>
          <w:lang w:val="el-GR"/>
        </w:rPr>
      </w:pPr>
    </w:p>
    <w:p w:rsidR="0016220C" w:rsidRPr="00BF3565" w:rsidRDefault="0016220C" w:rsidP="006441A1">
      <w:pPr>
        <w:tabs>
          <w:tab w:val="left" w:pos="9214"/>
        </w:tabs>
        <w:spacing w:line="276" w:lineRule="auto"/>
        <w:ind w:left="1276" w:right="57" w:hanging="283"/>
        <w:jc w:val="both"/>
        <w:rPr>
          <w:rFonts w:asciiTheme="minorHAnsi" w:hAnsiTheme="minorHAnsi"/>
          <w:sz w:val="24"/>
          <w:szCs w:val="24"/>
          <w:lang w:val="el-GR"/>
        </w:rPr>
      </w:pPr>
      <w:r w:rsidRPr="00BF3565">
        <w:rPr>
          <w:rFonts w:asciiTheme="minorHAnsi" w:hAnsiTheme="minorHAnsi"/>
          <w:b/>
          <w:sz w:val="24"/>
          <w:szCs w:val="24"/>
          <w:lang w:val="el-GR"/>
        </w:rPr>
        <w:t>1.</w:t>
      </w:r>
      <w:r w:rsidRPr="00BF3565">
        <w:rPr>
          <w:rFonts w:asciiTheme="minorHAnsi" w:hAnsiTheme="minorHAnsi"/>
          <w:sz w:val="24"/>
          <w:szCs w:val="24"/>
          <w:lang w:val="el-GR"/>
        </w:rPr>
        <w:t xml:space="preserve"> Στις διατάξεις των παρ. 12 και 14 του άρθρου 17 του ν. 2190/1994 (ΦΕΚ 28/Α΄), όπως συμπληρώθηκαν με το άρθρο 89 του ν. 4172/2013 (ΦΕΚ 167/Α΄), προβλέπονται τα εξής:</w:t>
      </w:r>
    </w:p>
    <w:p w:rsidR="0016220C" w:rsidRPr="00BF3565" w:rsidRDefault="006441A1" w:rsidP="002E51FB">
      <w:pPr>
        <w:shd w:val="clear" w:color="auto" w:fill="FFFFFF"/>
        <w:autoSpaceDE w:val="0"/>
        <w:autoSpaceDN w:val="0"/>
        <w:adjustRightInd w:val="0"/>
        <w:spacing w:line="276" w:lineRule="auto"/>
        <w:ind w:left="1418" w:right="62" w:hanging="283"/>
        <w:jc w:val="both"/>
        <w:rPr>
          <w:rFonts w:asciiTheme="minorHAnsi" w:hAnsiTheme="minorHAnsi"/>
          <w:i/>
          <w:sz w:val="24"/>
          <w:szCs w:val="24"/>
          <w:lang w:val="el-GR"/>
        </w:rPr>
      </w:pPr>
      <w:r w:rsidRPr="00BF3565">
        <w:rPr>
          <w:rFonts w:asciiTheme="minorHAnsi" w:hAnsiTheme="minorHAnsi"/>
          <w:i/>
          <w:sz w:val="24"/>
          <w:szCs w:val="24"/>
          <w:lang w:val="el-GR"/>
        </w:rPr>
        <w:t xml:space="preserve">     </w:t>
      </w:r>
      <w:r w:rsidR="0016220C" w:rsidRPr="00BF3565">
        <w:rPr>
          <w:rFonts w:asciiTheme="minorHAnsi" w:hAnsiTheme="minorHAnsi"/>
          <w:i/>
          <w:sz w:val="24"/>
          <w:szCs w:val="24"/>
          <w:lang w:val="el-GR"/>
        </w:rPr>
        <w:t>«12. Οι επιτυχόντες υποψήφιοι διατίθενται με απόφαση του ΑΣΕΠ κατά τη σειρά που έχουν στον οικείο πίνακα επιτυχίας σε συνδυασμό με τη δήλωση προτίμησή τους, στις οικείες υπηρεσίες και νομικά πρόσωπα για διορισμό.</w:t>
      </w:r>
    </w:p>
    <w:p w:rsidR="00EE329A" w:rsidRPr="00BF3565" w:rsidRDefault="006441A1" w:rsidP="002E51FB">
      <w:pPr>
        <w:shd w:val="clear" w:color="auto" w:fill="FFFFFF"/>
        <w:autoSpaceDE w:val="0"/>
        <w:autoSpaceDN w:val="0"/>
        <w:adjustRightInd w:val="0"/>
        <w:spacing w:line="276" w:lineRule="auto"/>
        <w:ind w:left="1418" w:right="62" w:hanging="283"/>
        <w:jc w:val="both"/>
        <w:rPr>
          <w:rFonts w:asciiTheme="minorHAnsi" w:hAnsiTheme="minorHAnsi"/>
          <w:i/>
          <w:sz w:val="24"/>
          <w:szCs w:val="24"/>
          <w:lang w:val="el-GR"/>
        </w:rPr>
      </w:pPr>
      <w:r w:rsidRPr="00BF3565">
        <w:rPr>
          <w:rFonts w:asciiTheme="minorHAnsi" w:hAnsiTheme="minorHAnsi"/>
          <w:i/>
          <w:sz w:val="24"/>
          <w:szCs w:val="24"/>
          <w:lang w:val="el-GR"/>
        </w:rPr>
        <w:t xml:space="preserve">  </w:t>
      </w:r>
      <w:r w:rsidR="004B5002" w:rsidRPr="00BF3565">
        <w:rPr>
          <w:rFonts w:asciiTheme="minorHAnsi" w:hAnsiTheme="minorHAnsi"/>
          <w:i/>
          <w:sz w:val="24"/>
          <w:szCs w:val="24"/>
          <w:lang w:val="el-GR"/>
        </w:rPr>
        <w:t xml:space="preserve">  14.</w:t>
      </w:r>
      <w:r w:rsidRPr="00BF3565">
        <w:rPr>
          <w:rFonts w:asciiTheme="minorHAnsi" w:hAnsiTheme="minorHAnsi"/>
          <w:i/>
          <w:sz w:val="24"/>
          <w:szCs w:val="24"/>
          <w:lang w:val="el-GR"/>
        </w:rPr>
        <w:t xml:space="preserve"> </w:t>
      </w:r>
      <w:r w:rsidR="0016220C" w:rsidRPr="00BF3565">
        <w:rPr>
          <w:rFonts w:asciiTheme="minorHAnsi" w:hAnsiTheme="minorHAnsi"/>
          <w:i/>
          <w:sz w:val="24"/>
          <w:szCs w:val="24"/>
          <w:lang w:val="el-GR"/>
        </w:rPr>
        <w:t>Αν</w:t>
      </w:r>
      <w:r w:rsidRPr="00BF3565">
        <w:rPr>
          <w:rFonts w:asciiTheme="minorHAnsi" w:hAnsiTheme="minorHAnsi"/>
          <w:i/>
          <w:sz w:val="24"/>
          <w:szCs w:val="24"/>
          <w:lang w:val="el-GR"/>
        </w:rPr>
        <w:t xml:space="preserve"> </w:t>
      </w:r>
      <w:r w:rsidR="0016220C" w:rsidRPr="00BF3565">
        <w:rPr>
          <w:rFonts w:asciiTheme="minorHAnsi" w:hAnsiTheme="minorHAnsi"/>
          <w:i/>
          <w:sz w:val="24"/>
          <w:szCs w:val="24"/>
          <w:lang w:val="el-GR"/>
        </w:rPr>
        <w:t xml:space="preserve">συνεπεία των δηλώσεων προτίμησης δεν καλύπτονται όλες οι </w:t>
      </w:r>
      <w:proofErr w:type="spellStart"/>
      <w:r w:rsidR="0016220C" w:rsidRPr="00BF3565">
        <w:rPr>
          <w:rFonts w:asciiTheme="minorHAnsi" w:hAnsiTheme="minorHAnsi"/>
          <w:i/>
          <w:sz w:val="24"/>
          <w:szCs w:val="24"/>
          <w:lang w:val="el-GR"/>
        </w:rPr>
        <w:t>προκηρυχθείσες</w:t>
      </w:r>
      <w:proofErr w:type="spellEnd"/>
      <w:r w:rsidR="0016220C" w:rsidRPr="00BF3565">
        <w:rPr>
          <w:rFonts w:asciiTheme="minorHAnsi" w:hAnsiTheme="minorHAnsi"/>
          <w:i/>
          <w:sz w:val="24"/>
          <w:szCs w:val="24"/>
          <w:lang w:val="el-GR"/>
        </w:rPr>
        <w:t xml:space="preserve"> θέσεις ενός ή περισσότερων φορέων, προστίθενται στους οικείους πίνακες διοριστέων οι επόμενοι «στον πίνακα κατάταξης − επιτυχίας υποψηφίων» κατά σειρά που έχουν σε αυτόν και κατά τη σειρά με την οποία οι ανωτέρω φορείς αναγράφονται στην προκήρυξη. Αν παραμείνουν κενές θέσεις σε</w:t>
      </w:r>
      <w:r w:rsidR="0016220C" w:rsidRPr="004B5002">
        <w:rPr>
          <w:i/>
          <w:sz w:val="26"/>
          <w:szCs w:val="26"/>
          <w:lang w:val="el-GR"/>
        </w:rPr>
        <w:t xml:space="preserve"> έναν ή</w:t>
      </w:r>
      <w:r w:rsidR="0016220C" w:rsidRPr="0016220C">
        <w:rPr>
          <w:sz w:val="26"/>
          <w:szCs w:val="26"/>
          <w:lang w:val="el-GR"/>
        </w:rPr>
        <w:t xml:space="preserve"> </w:t>
      </w:r>
      <w:r w:rsidR="0016220C" w:rsidRPr="00BF3565">
        <w:rPr>
          <w:rFonts w:asciiTheme="minorHAnsi" w:hAnsiTheme="minorHAnsi"/>
          <w:i/>
          <w:sz w:val="24"/>
          <w:szCs w:val="24"/>
          <w:lang w:val="el-GR"/>
        </w:rPr>
        <w:t xml:space="preserve">περισσότερους φορείς συνεπεία μη αποδοχής διορισμού ή κωλύματος διορισμού, διατίθεται για διορισμό ο πρώτος κατά σειρά από τους αδιάθετους επιτυχόντες, ο οποίος έχει διαλάβει στη δήλωση προτίμησής του το συγκεκριμένο φορέα και ούτω καθεξής. Αν και πάλι δεν </w:t>
      </w:r>
      <w:r w:rsidR="0016220C" w:rsidRPr="00BF3565">
        <w:rPr>
          <w:rFonts w:asciiTheme="minorHAnsi" w:hAnsiTheme="minorHAnsi"/>
          <w:i/>
          <w:sz w:val="24"/>
          <w:szCs w:val="24"/>
          <w:lang w:val="el-GR"/>
        </w:rPr>
        <w:lastRenderedPageBreak/>
        <w:t xml:space="preserve">καλυφθούν οι θέσεις κατά τη διαδικασία του προηγούμενου εδαφίου, εφαρμόζονται οι διατάξεις του πρώτου εδαφίου της παρούσας παραγράφου. </w:t>
      </w:r>
    </w:p>
    <w:p w:rsidR="00EE329A" w:rsidRPr="00BF3565" w:rsidRDefault="00EE329A" w:rsidP="002E51FB">
      <w:pPr>
        <w:shd w:val="clear" w:color="auto" w:fill="FFFFFF"/>
        <w:autoSpaceDE w:val="0"/>
        <w:autoSpaceDN w:val="0"/>
        <w:adjustRightInd w:val="0"/>
        <w:spacing w:line="276" w:lineRule="auto"/>
        <w:ind w:left="1418" w:right="62" w:hanging="283"/>
        <w:jc w:val="both"/>
        <w:rPr>
          <w:rFonts w:asciiTheme="minorHAnsi" w:hAnsiTheme="minorHAnsi"/>
          <w:i/>
          <w:sz w:val="24"/>
          <w:szCs w:val="24"/>
          <w:lang w:val="el-GR"/>
        </w:rPr>
      </w:pPr>
      <w:r w:rsidRPr="00BF3565">
        <w:rPr>
          <w:rFonts w:asciiTheme="minorHAnsi" w:hAnsiTheme="minorHAnsi"/>
          <w:i/>
          <w:sz w:val="24"/>
          <w:szCs w:val="24"/>
          <w:lang w:val="el-GR"/>
        </w:rPr>
        <w:t xml:space="preserve">     ……</w:t>
      </w:r>
      <w:r w:rsidR="0016220C" w:rsidRPr="00BF3565">
        <w:rPr>
          <w:rFonts w:asciiTheme="minorHAnsi" w:hAnsiTheme="minorHAnsi"/>
          <w:i/>
          <w:sz w:val="24"/>
          <w:szCs w:val="24"/>
          <w:lang w:val="el-GR"/>
        </w:rPr>
        <w:t xml:space="preserve">Σε κάθε περίπτωση ο επιτυχών υποψήφιος, που διατίθεται για διορισμό βάσει της δήλωσης προτίμησής του ή κατά τη διαδικασία της παρούσας παραγράφου, διαγράφεται από τον πίνακα διοριστέων, ανεξάρτητα αν αποδεχθεί ή όχι το διορισμό του ή κωλυθεί ο διορισμός του λόγω έλλειψης νόμιμης προϋποθέσεως. </w:t>
      </w:r>
    </w:p>
    <w:p w:rsidR="0016220C" w:rsidRPr="00BF3565" w:rsidRDefault="00EE329A" w:rsidP="002E51FB">
      <w:pPr>
        <w:shd w:val="clear" w:color="auto" w:fill="FFFFFF"/>
        <w:autoSpaceDE w:val="0"/>
        <w:autoSpaceDN w:val="0"/>
        <w:adjustRightInd w:val="0"/>
        <w:spacing w:line="276" w:lineRule="auto"/>
        <w:ind w:left="1418" w:right="62" w:hanging="283"/>
        <w:jc w:val="both"/>
        <w:rPr>
          <w:rFonts w:asciiTheme="minorHAnsi" w:hAnsiTheme="minorHAnsi"/>
          <w:i/>
          <w:sz w:val="24"/>
          <w:szCs w:val="24"/>
          <w:lang w:val="el-GR"/>
        </w:rPr>
      </w:pPr>
      <w:r w:rsidRPr="00BF3565">
        <w:rPr>
          <w:rFonts w:asciiTheme="minorHAnsi" w:hAnsiTheme="minorHAnsi"/>
          <w:i/>
          <w:sz w:val="24"/>
          <w:szCs w:val="24"/>
          <w:lang w:val="el-GR"/>
        </w:rPr>
        <w:t xml:space="preserve">     </w:t>
      </w:r>
      <w:r w:rsidR="0016220C" w:rsidRPr="00BF3565">
        <w:rPr>
          <w:rFonts w:asciiTheme="minorHAnsi" w:hAnsiTheme="minorHAnsi"/>
          <w:b/>
          <w:i/>
          <w:sz w:val="24"/>
          <w:szCs w:val="24"/>
          <w:lang w:val="el-GR"/>
        </w:rPr>
        <w:t>Οι διατάξεις της παρούσας παραγράφου εφαρμόζονται και στην περίπτωση που κενωθούν θέσεις λόγω παραιτήσεω</w:t>
      </w:r>
      <w:r w:rsidRPr="00BF3565">
        <w:rPr>
          <w:rFonts w:asciiTheme="minorHAnsi" w:hAnsiTheme="minorHAnsi"/>
          <w:b/>
          <w:i/>
          <w:sz w:val="24"/>
          <w:szCs w:val="24"/>
          <w:lang w:val="el-GR"/>
        </w:rPr>
        <w:t>ς</w:t>
      </w:r>
      <w:r w:rsidR="0016220C" w:rsidRPr="00BF3565">
        <w:rPr>
          <w:rFonts w:asciiTheme="minorHAnsi" w:hAnsiTheme="minorHAnsi"/>
          <w:b/>
          <w:i/>
          <w:sz w:val="24"/>
          <w:szCs w:val="24"/>
          <w:lang w:val="el-GR"/>
        </w:rPr>
        <w:t xml:space="preserve"> του διορισθέντος εντός έτους</w:t>
      </w:r>
      <w:r w:rsidR="0016220C" w:rsidRPr="00BF3565">
        <w:rPr>
          <w:rFonts w:asciiTheme="minorHAnsi" w:hAnsiTheme="minorHAnsi"/>
          <w:i/>
          <w:sz w:val="24"/>
          <w:szCs w:val="24"/>
          <w:lang w:val="el-GR"/>
        </w:rPr>
        <w:t xml:space="preserve"> </w:t>
      </w:r>
      <w:r w:rsidR="0016220C" w:rsidRPr="00BF3565">
        <w:rPr>
          <w:rFonts w:asciiTheme="minorHAnsi" w:hAnsiTheme="minorHAnsi"/>
          <w:b/>
          <w:i/>
          <w:sz w:val="24"/>
          <w:szCs w:val="24"/>
          <w:lang w:val="el-GR"/>
        </w:rPr>
        <w:t>από του διορισμού του</w:t>
      </w:r>
      <w:r w:rsidR="0016220C" w:rsidRPr="00BF3565">
        <w:rPr>
          <w:rFonts w:asciiTheme="minorHAnsi" w:hAnsiTheme="minorHAnsi"/>
          <w:i/>
          <w:sz w:val="24"/>
          <w:szCs w:val="24"/>
          <w:lang w:val="el-GR"/>
        </w:rPr>
        <w:t xml:space="preserve">. </w:t>
      </w:r>
      <w:proofErr w:type="spellStart"/>
      <w:r w:rsidR="0016220C" w:rsidRPr="00BF3565">
        <w:rPr>
          <w:rFonts w:asciiTheme="minorHAnsi" w:hAnsiTheme="minorHAnsi"/>
          <w:i/>
          <w:sz w:val="24"/>
          <w:szCs w:val="24"/>
          <w:lang w:val="el-GR"/>
        </w:rPr>
        <w:t>Διοριστέος</w:t>
      </w:r>
      <w:proofErr w:type="spellEnd"/>
      <w:r w:rsidR="0016220C" w:rsidRPr="00BF3565">
        <w:rPr>
          <w:rFonts w:asciiTheme="minorHAnsi" w:hAnsiTheme="minorHAnsi"/>
          <w:i/>
          <w:sz w:val="24"/>
          <w:szCs w:val="24"/>
          <w:lang w:val="el-GR"/>
        </w:rPr>
        <w:t xml:space="preserve"> που δεν αποδέχεται το διορισμό του ή έχει κώλυμα διορισμού ή παραιτήθηκε εντός έτους από το διορισμό του αναπληρώνεται από τον επόμενο κατά σειρά στον «πίνακα κατάταξης − επιτυχίας υποψηφίων» υποψήφιο χωρίς να απαιτείται δημοσίευση στην Εφημερίδα της Κυβερνήσεως συμπληρωματικού πίνακα διοριστέων».</w:t>
      </w:r>
    </w:p>
    <w:p w:rsidR="000D27E6" w:rsidRPr="00BF3565" w:rsidRDefault="000D27E6" w:rsidP="002E51FB">
      <w:pPr>
        <w:shd w:val="clear" w:color="auto" w:fill="FFFFFF"/>
        <w:autoSpaceDE w:val="0"/>
        <w:autoSpaceDN w:val="0"/>
        <w:adjustRightInd w:val="0"/>
        <w:spacing w:line="276" w:lineRule="auto"/>
        <w:ind w:left="1418" w:right="62"/>
        <w:jc w:val="both"/>
        <w:rPr>
          <w:rFonts w:asciiTheme="minorHAnsi" w:hAnsiTheme="minorHAnsi"/>
          <w:i/>
          <w:sz w:val="24"/>
          <w:szCs w:val="24"/>
          <w:lang w:val="el-GR"/>
        </w:rPr>
      </w:pPr>
    </w:p>
    <w:p w:rsidR="0016220C" w:rsidRPr="00BF3565" w:rsidRDefault="0016220C" w:rsidP="00BF3565">
      <w:pPr>
        <w:shd w:val="clear" w:color="auto" w:fill="FFFFFF"/>
        <w:autoSpaceDE w:val="0"/>
        <w:autoSpaceDN w:val="0"/>
        <w:adjustRightInd w:val="0"/>
        <w:spacing w:line="276" w:lineRule="auto"/>
        <w:ind w:left="1276" w:right="57" w:hanging="283"/>
        <w:jc w:val="both"/>
        <w:rPr>
          <w:rFonts w:asciiTheme="minorHAnsi" w:hAnsiTheme="minorHAnsi"/>
          <w:sz w:val="24"/>
          <w:szCs w:val="24"/>
          <w:lang w:val="el-GR" w:eastAsia="x-none"/>
        </w:rPr>
      </w:pPr>
      <w:r w:rsidRPr="00BF3565">
        <w:rPr>
          <w:rFonts w:asciiTheme="minorHAnsi" w:hAnsiTheme="minorHAnsi"/>
          <w:b/>
          <w:sz w:val="24"/>
          <w:szCs w:val="24"/>
          <w:lang w:val="el-GR" w:eastAsia="x-none"/>
        </w:rPr>
        <w:t>2.</w:t>
      </w:r>
      <w:r w:rsidRPr="00BF3565">
        <w:rPr>
          <w:rFonts w:asciiTheme="minorHAnsi" w:hAnsiTheme="minorHAnsi"/>
          <w:sz w:val="24"/>
          <w:szCs w:val="24"/>
          <w:lang w:val="el-GR" w:eastAsia="x-none"/>
        </w:rPr>
        <w:t xml:space="preserve"> Προσέτι, σύμφωνα με τις διατάξεις της παραγράφου 11 του άρθρου 17 του ν.2190/1994 (Α΄28), όπως ισχύει, μετά την αντικατάστασή της με την περ. 4 υποπαραγράφου Ζ5, της παρ. Ζ, του άρθρου πρώτου του ν.4093/2012 (ΦΕΚ Α΄222), οι οποίες επίσης δυνάμει του τελευταίου εδαφίου της παρ. 9 του άρθρου 18 του ιδίου ως άνω νόμου εφαρμόζονται ανάλογα και στη διαδικασία πλήρωσης θέσεων με σειρά προτεραιότητας (άρθρου 18) προβλέπονται τα εξής: </w:t>
      </w:r>
    </w:p>
    <w:p w:rsidR="0016220C" w:rsidRPr="00BF3565" w:rsidRDefault="0016220C" w:rsidP="002E51FB">
      <w:pPr>
        <w:spacing w:line="276" w:lineRule="auto"/>
        <w:ind w:left="1418" w:right="57"/>
        <w:jc w:val="both"/>
        <w:rPr>
          <w:rFonts w:asciiTheme="minorHAnsi" w:hAnsiTheme="minorHAnsi"/>
          <w:i/>
          <w:sz w:val="24"/>
          <w:szCs w:val="24"/>
          <w:lang w:val="el-GR" w:eastAsia="x-none"/>
        </w:rPr>
      </w:pPr>
      <w:r w:rsidRPr="00BF3565">
        <w:rPr>
          <w:rFonts w:asciiTheme="minorHAnsi" w:hAnsiTheme="minorHAnsi"/>
          <w:i/>
          <w:sz w:val="24"/>
          <w:szCs w:val="24"/>
          <w:lang w:val="el-GR" w:eastAsia="x-none"/>
        </w:rPr>
        <w:t xml:space="preserve">«11. </w:t>
      </w:r>
      <w:r w:rsidRPr="00BF3565">
        <w:rPr>
          <w:rFonts w:asciiTheme="minorHAnsi" w:hAnsiTheme="minorHAnsi"/>
          <w:b/>
          <w:i/>
          <w:sz w:val="24"/>
          <w:szCs w:val="24"/>
          <w:lang w:val="el-GR" w:eastAsia="x-none"/>
        </w:rPr>
        <w:t>Οι πίνακες επιτυχίας ισχύουν μόνο για την πλήρωση των θέσεων που προκηρύχθηκαν.</w:t>
      </w:r>
      <w:r w:rsidRPr="00BF3565">
        <w:rPr>
          <w:rFonts w:asciiTheme="minorHAnsi" w:hAnsiTheme="minorHAnsi"/>
          <w:i/>
          <w:sz w:val="24"/>
          <w:szCs w:val="24"/>
          <w:lang w:val="el-GR" w:eastAsia="x-none"/>
        </w:rPr>
        <w:t xml:space="preserve"> Από τους πίνακες επιτυχίας και με τη σειρά που έχουν οι υποψήφιοι σε αυτούς, σε συνδυασμό πάντοτε και με τη δήλωση προτίμησής τους, καταρτίζονται οι πίνακες διοριστέων, που περιλαμβάνουν αριθμό διοριστέων ίσο με τον αριθμό των θέσεων που προκηρύχθηκαν. Οι πίνακες διοριστέων δημοσιεύονται στην Εφημερίδα της Κυβερνήσεως (Τεύχος Προκηρύξεων Α.Σ.Ε.Π.) </w:t>
      </w:r>
      <w:r w:rsidRPr="00BF3565">
        <w:rPr>
          <w:rFonts w:asciiTheme="minorHAnsi" w:hAnsiTheme="minorHAnsi"/>
          <w:b/>
          <w:i/>
          <w:sz w:val="24"/>
          <w:szCs w:val="24"/>
          <w:lang w:val="el-GR" w:eastAsia="x-none"/>
        </w:rPr>
        <w:t>και ισχύουν για τρία έτη</w:t>
      </w:r>
      <w:r w:rsidRPr="00BF3565">
        <w:rPr>
          <w:rFonts w:asciiTheme="minorHAnsi" w:hAnsiTheme="minorHAnsi"/>
          <w:i/>
          <w:sz w:val="24"/>
          <w:szCs w:val="24"/>
          <w:lang w:val="el-GR" w:eastAsia="x-none"/>
        </w:rPr>
        <w:t xml:space="preserve">. Απαγορεύεται ο διορισμός άλλου υποψηφίου από τον πίνακα επιτυχίας, πέραν του αριθμού των θέσεων που προκηρύχθηκαν και των θέσεων που </w:t>
      </w:r>
      <w:proofErr w:type="spellStart"/>
      <w:r w:rsidRPr="00BF3565">
        <w:rPr>
          <w:rFonts w:asciiTheme="minorHAnsi" w:hAnsiTheme="minorHAnsi"/>
          <w:i/>
          <w:sz w:val="24"/>
          <w:szCs w:val="24"/>
          <w:lang w:val="el-GR" w:eastAsia="x-none"/>
        </w:rPr>
        <w:t>κενούνται</w:t>
      </w:r>
      <w:proofErr w:type="spellEnd"/>
      <w:r w:rsidRPr="00BF3565">
        <w:rPr>
          <w:rFonts w:asciiTheme="minorHAnsi" w:hAnsiTheme="minorHAnsi"/>
          <w:i/>
          <w:sz w:val="24"/>
          <w:szCs w:val="24"/>
          <w:lang w:val="el-GR" w:eastAsia="x-none"/>
        </w:rPr>
        <w:t>, όταν υποψήφιοι που διορίστηκαν παραιτήθηκαν εντός έτους από του διορισμού τους».</w:t>
      </w:r>
    </w:p>
    <w:p w:rsidR="000D27E6" w:rsidRPr="00BF3565" w:rsidRDefault="000D27E6" w:rsidP="002E51FB">
      <w:pPr>
        <w:spacing w:line="276" w:lineRule="auto"/>
        <w:ind w:left="1418" w:right="57"/>
        <w:jc w:val="both"/>
        <w:rPr>
          <w:rFonts w:asciiTheme="minorHAnsi" w:hAnsiTheme="minorHAnsi"/>
          <w:i/>
          <w:sz w:val="24"/>
          <w:szCs w:val="24"/>
          <w:lang w:val="el-GR" w:eastAsia="x-none"/>
        </w:rPr>
      </w:pPr>
    </w:p>
    <w:p w:rsidR="0016220C" w:rsidRPr="00BF3565" w:rsidRDefault="0016220C" w:rsidP="00871821">
      <w:pPr>
        <w:tabs>
          <w:tab w:val="left" w:pos="567"/>
        </w:tabs>
        <w:spacing w:line="276" w:lineRule="auto"/>
        <w:ind w:left="1276" w:right="57" w:hanging="284"/>
        <w:jc w:val="both"/>
        <w:rPr>
          <w:rFonts w:asciiTheme="minorHAnsi" w:hAnsiTheme="minorHAnsi"/>
          <w:sz w:val="24"/>
          <w:szCs w:val="24"/>
          <w:lang w:val="el-GR"/>
        </w:rPr>
      </w:pPr>
      <w:r w:rsidRPr="00BF3565">
        <w:rPr>
          <w:rFonts w:asciiTheme="minorHAnsi" w:hAnsiTheme="minorHAnsi"/>
          <w:b/>
          <w:sz w:val="24"/>
          <w:szCs w:val="24"/>
          <w:lang w:val="el-GR"/>
        </w:rPr>
        <w:t>3.</w:t>
      </w:r>
      <w:r w:rsidRPr="00BF3565">
        <w:rPr>
          <w:rFonts w:asciiTheme="minorHAnsi" w:hAnsiTheme="minorHAnsi"/>
          <w:sz w:val="24"/>
          <w:szCs w:val="24"/>
          <w:lang w:val="el-GR"/>
        </w:rPr>
        <w:t xml:space="preserve"> Στις διατάξεις της παρ. 21 του ένατου άρθρου του Ν.4057/2012 (Α΄54), όπως συμπληρώθηκαν με το άρθρο 8 του Ν. 4275/2014 (Α’ 149), προβλέπονται τα ακόλουθα: </w:t>
      </w:r>
    </w:p>
    <w:p w:rsidR="0016220C" w:rsidRPr="00BF3565" w:rsidRDefault="0016220C" w:rsidP="002E51FB">
      <w:pPr>
        <w:spacing w:line="276" w:lineRule="auto"/>
        <w:ind w:left="1418" w:right="57" w:hanging="284"/>
        <w:jc w:val="both"/>
        <w:rPr>
          <w:rFonts w:asciiTheme="minorHAnsi" w:hAnsiTheme="minorHAnsi"/>
          <w:i/>
          <w:sz w:val="24"/>
          <w:szCs w:val="24"/>
          <w:lang w:val="el-GR"/>
        </w:rPr>
      </w:pPr>
      <w:r w:rsidRPr="00BF3565">
        <w:rPr>
          <w:rFonts w:asciiTheme="minorHAnsi" w:hAnsiTheme="minorHAnsi"/>
          <w:sz w:val="24"/>
          <w:szCs w:val="24"/>
          <w:lang w:val="el-GR"/>
        </w:rPr>
        <w:t xml:space="preserve">     </w:t>
      </w:r>
      <w:r w:rsidRPr="00BF3565">
        <w:rPr>
          <w:rFonts w:asciiTheme="minorHAnsi" w:hAnsiTheme="minorHAnsi"/>
          <w:i/>
          <w:sz w:val="24"/>
          <w:szCs w:val="24"/>
          <w:lang w:val="el-GR"/>
        </w:rPr>
        <w:t xml:space="preserve">«21. Η ολοκλήρωση των διαδικασιών πρόσληψης ή διορισμού στους φορείς της παρ.1 του άρθρου 14 του Ν.2190/1994 (Α΄28) για το μόνιμο προσωπικό και το προσωπικό με σχέση εργασίας ιδιωτικού δικαίου αορίστου χρόνου της προηγούμενης παραγράφου πραγματοποιείται κατόπιν </w:t>
      </w:r>
      <w:r w:rsidRPr="00BF3565">
        <w:rPr>
          <w:rFonts w:asciiTheme="minorHAnsi" w:hAnsiTheme="minorHAnsi"/>
          <w:b/>
          <w:i/>
          <w:sz w:val="24"/>
          <w:szCs w:val="24"/>
          <w:lang w:val="el-GR"/>
        </w:rPr>
        <w:t>έκδοσης απόφασης κατανομής</w:t>
      </w:r>
      <w:r w:rsidRPr="00BF3565">
        <w:rPr>
          <w:rFonts w:asciiTheme="minorHAnsi" w:hAnsiTheme="minorHAnsi"/>
          <w:i/>
          <w:sz w:val="24"/>
          <w:szCs w:val="24"/>
          <w:lang w:val="el-GR"/>
        </w:rPr>
        <w:t xml:space="preserve"> του Υπουργού Διοικητικής Μεταρρύθμισης και Ηλεκτρονικής Διακυβέρνησης της παρ. 5 του άρθρου 11 του Ν.3833/2010 (Α΄40)…Απόφαση κατανομής απαιτείται και για τις περιπτώσεις όπου το ΑΣΕΠ διαθέτει με απόφασή του επόμενο κατά σειρά στον πίνακα επιτυχίας υποψήφιο για αντικατάσταση-αναπλήρωση </w:t>
      </w:r>
      <w:proofErr w:type="spellStart"/>
      <w:r w:rsidRPr="00BF3565">
        <w:rPr>
          <w:rFonts w:asciiTheme="minorHAnsi" w:hAnsiTheme="minorHAnsi"/>
          <w:i/>
          <w:sz w:val="24"/>
          <w:szCs w:val="24"/>
          <w:lang w:val="el-GR"/>
        </w:rPr>
        <w:t>διοριστέου</w:t>
      </w:r>
      <w:proofErr w:type="spellEnd"/>
      <w:r w:rsidRPr="00BF3565">
        <w:rPr>
          <w:rFonts w:asciiTheme="minorHAnsi" w:hAnsiTheme="minorHAnsi"/>
          <w:i/>
          <w:sz w:val="24"/>
          <w:szCs w:val="24"/>
          <w:lang w:val="el-GR"/>
        </w:rPr>
        <w:t xml:space="preserve"> που δεν αποδέχτηκε το διορισμό του ή έχει κώλυμα διορισμού ή παραιτήθηκε εντός ενός (1) έτους από το διορισμό του. Δεν απαιτείται απόφαση κατανομής όταν οι αποφάσεις του ΑΣΕΠ αφορούν σε </w:t>
      </w:r>
      <w:r w:rsidRPr="00BF3565">
        <w:rPr>
          <w:rFonts w:asciiTheme="minorHAnsi" w:hAnsiTheme="minorHAnsi"/>
          <w:i/>
          <w:sz w:val="24"/>
          <w:szCs w:val="24"/>
          <w:lang w:val="el-GR"/>
        </w:rPr>
        <w:lastRenderedPageBreak/>
        <w:t>αντικαταστάσεις – αναπληρώσεις διοριστέων των ως άνω περιπτώσεων οι οποίοι περιλαμβάνονται σε προηγούμενες αποφάσεις κατανομής».</w:t>
      </w:r>
    </w:p>
    <w:p w:rsidR="000D27E6" w:rsidRPr="00BF3565" w:rsidRDefault="000D27E6" w:rsidP="000D27E6">
      <w:pPr>
        <w:spacing w:line="276" w:lineRule="auto"/>
        <w:ind w:left="993" w:right="57" w:hanging="284"/>
        <w:jc w:val="both"/>
        <w:rPr>
          <w:rFonts w:asciiTheme="minorHAnsi" w:hAnsiTheme="minorHAnsi"/>
          <w:i/>
          <w:sz w:val="24"/>
          <w:szCs w:val="24"/>
          <w:lang w:val="el-GR"/>
        </w:rPr>
      </w:pPr>
    </w:p>
    <w:p w:rsidR="0016220C" w:rsidRPr="00BF3565" w:rsidRDefault="0016220C" w:rsidP="00871821">
      <w:pPr>
        <w:spacing w:line="276" w:lineRule="auto"/>
        <w:ind w:left="1276" w:right="57" w:hanging="283"/>
        <w:jc w:val="both"/>
        <w:rPr>
          <w:rFonts w:asciiTheme="minorHAnsi" w:hAnsiTheme="minorHAnsi"/>
          <w:sz w:val="24"/>
          <w:szCs w:val="24"/>
          <w:lang w:val="el-GR"/>
        </w:rPr>
      </w:pPr>
      <w:r w:rsidRPr="00BF3565">
        <w:rPr>
          <w:rFonts w:asciiTheme="minorHAnsi" w:hAnsiTheme="minorHAnsi"/>
          <w:b/>
          <w:sz w:val="24"/>
          <w:szCs w:val="24"/>
          <w:lang w:val="el-GR"/>
        </w:rPr>
        <w:t xml:space="preserve">4. </w:t>
      </w:r>
      <w:r w:rsidRPr="00BF3565">
        <w:rPr>
          <w:rFonts w:asciiTheme="minorHAnsi" w:hAnsiTheme="minorHAnsi"/>
          <w:sz w:val="24"/>
          <w:szCs w:val="24"/>
          <w:lang w:val="el-GR"/>
        </w:rPr>
        <w:t xml:space="preserve">Στο τέλος της παρ. 21 του άρθρου ένατου του Ν. 4057/2012 (Α΄54) προστέθηκαν εδάφια με τις διατάξεις του άρθρου 32 του Ν. 4440/2016 (Α΄ 224/02.12.2016), σε συνδυασμό και με τα οριζόμενα στην υπ’ </w:t>
      </w:r>
      <w:proofErr w:type="spellStart"/>
      <w:r w:rsidRPr="00BF3565">
        <w:rPr>
          <w:rFonts w:asciiTheme="minorHAnsi" w:hAnsiTheme="minorHAnsi"/>
          <w:sz w:val="24"/>
          <w:szCs w:val="24"/>
          <w:lang w:val="el-GR"/>
        </w:rPr>
        <w:t>αριθμ</w:t>
      </w:r>
      <w:proofErr w:type="spellEnd"/>
      <w:r w:rsidRPr="00BF3565">
        <w:rPr>
          <w:rFonts w:asciiTheme="minorHAnsi" w:hAnsiTheme="minorHAnsi"/>
          <w:sz w:val="24"/>
          <w:szCs w:val="24"/>
          <w:lang w:val="el-GR"/>
        </w:rPr>
        <w:t xml:space="preserve">. ΔΙΔΑΔ/Φ.49Κ/5/οικ.32342/19-12-2016 Εγκύκλιο του Υπουργείου Διοικητικής Ανασυγκρότησης (Α.Δ.Α.: ΩΝ46465ΦΘΕ-Ω93), στα οποία προβλέπονται τα ακόλουθα: </w:t>
      </w:r>
    </w:p>
    <w:p w:rsidR="0016220C" w:rsidRPr="00BF3565" w:rsidRDefault="002E3A48" w:rsidP="002E51FB">
      <w:pPr>
        <w:spacing w:line="276" w:lineRule="auto"/>
        <w:ind w:left="1418" w:right="57" w:hanging="284"/>
        <w:jc w:val="both"/>
        <w:rPr>
          <w:rFonts w:asciiTheme="minorHAnsi" w:hAnsiTheme="minorHAnsi"/>
          <w:i/>
          <w:sz w:val="24"/>
          <w:szCs w:val="24"/>
          <w:lang w:val="el-GR"/>
        </w:rPr>
      </w:pPr>
      <w:r w:rsidRPr="00BF3565">
        <w:rPr>
          <w:rFonts w:asciiTheme="minorHAnsi" w:hAnsiTheme="minorHAnsi"/>
          <w:sz w:val="24"/>
          <w:szCs w:val="24"/>
          <w:lang w:val="el-GR"/>
        </w:rPr>
        <w:t xml:space="preserve">     </w:t>
      </w:r>
      <w:r w:rsidR="0016220C" w:rsidRPr="00BF3565">
        <w:rPr>
          <w:rFonts w:asciiTheme="minorHAnsi" w:hAnsiTheme="minorHAnsi"/>
          <w:i/>
          <w:sz w:val="24"/>
          <w:szCs w:val="24"/>
          <w:lang w:val="el-GR"/>
        </w:rPr>
        <w:t xml:space="preserve">«Τα αρμόδια για το διορισμό ή πρόσληψη όργανα οφείλουν να προβούν στη </w:t>
      </w:r>
      <w:r w:rsidR="0016220C" w:rsidRPr="00BF3565">
        <w:rPr>
          <w:rFonts w:asciiTheme="minorHAnsi" w:hAnsiTheme="minorHAnsi"/>
          <w:b/>
          <w:i/>
          <w:sz w:val="24"/>
          <w:szCs w:val="24"/>
          <w:lang w:val="el-GR"/>
        </w:rPr>
        <w:t>δημοσίευση των ατομικών πράξεων διορισμού</w:t>
      </w:r>
      <w:r w:rsidR="0016220C" w:rsidRPr="00BF3565">
        <w:rPr>
          <w:rFonts w:asciiTheme="minorHAnsi" w:hAnsiTheme="minorHAnsi"/>
          <w:i/>
          <w:sz w:val="24"/>
          <w:szCs w:val="24"/>
          <w:lang w:val="el-GR"/>
        </w:rPr>
        <w:t xml:space="preserve"> ή πρόσληψης εντός τριών (3) μηνών από τη δημοσίευση στην Εφημερίδα της Κυβερνήσεως της απόφασης κατανομής. Η μη τήρηση της προθεσμίας του προηγούμενου εδαφίου συνιστά πειθαρχικό παράπτωμα κατά τα οριζόμενα στην περίπτωση β΄ της παραγράφου 1 του άρθρου 107 του Υπαλληλικού Κώδικα.»</w:t>
      </w:r>
      <w:r w:rsidR="0016220C" w:rsidRPr="00BF3565">
        <w:rPr>
          <w:rFonts w:asciiTheme="minorHAnsi" w:hAnsiTheme="minorHAnsi"/>
          <w:i/>
          <w:sz w:val="24"/>
          <w:szCs w:val="24"/>
        </w:rPr>
        <w:t> </w:t>
      </w:r>
      <w:r w:rsidR="0016220C" w:rsidRPr="00BF3565">
        <w:rPr>
          <w:rFonts w:asciiTheme="minorHAnsi" w:hAnsiTheme="minorHAnsi"/>
          <w:i/>
          <w:sz w:val="24"/>
          <w:szCs w:val="24"/>
          <w:lang w:val="el-GR"/>
        </w:rPr>
        <w:t xml:space="preserve"> </w:t>
      </w:r>
    </w:p>
    <w:p w:rsidR="0016220C" w:rsidRPr="00BF3565" w:rsidRDefault="0016220C" w:rsidP="002E3A48">
      <w:pPr>
        <w:spacing w:line="276" w:lineRule="auto"/>
        <w:ind w:right="57"/>
        <w:jc w:val="both"/>
        <w:rPr>
          <w:rFonts w:asciiTheme="minorHAnsi" w:hAnsiTheme="minorHAnsi"/>
          <w:b/>
          <w:sz w:val="24"/>
          <w:szCs w:val="24"/>
          <w:lang w:val="el-GR"/>
        </w:rPr>
      </w:pPr>
    </w:p>
    <w:p w:rsidR="0016220C" w:rsidRPr="00BF3565" w:rsidRDefault="0016220C" w:rsidP="00BF3565">
      <w:pPr>
        <w:spacing w:line="276" w:lineRule="auto"/>
        <w:ind w:left="1276" w:right="57"/>
        <w:jc w:val="both"/>
        <w:rPr>
          <w:rFonts w:asciiTheme="minorHAnsi" w:hAnsiTheme="minorHAnsi"/>
          <w:sz w:val="24"/>
          <w:szCs w:val="24"/>
          <w:lang w:val="el-GR"/>
        </w:rPr>
      </w:pPr>
      <w:r w:rsidRPr="00BF3565">
        <w:rPr>
          <w:rFonts w:asciiTheme="minorHAnsi" w:hAnsiTheme="minorHAnsi"/>
          <w:sz w:val="24"/>
          <w:szCs w:val="24"/>
          <w:lang w:val="el-GR"/>
        </w:rPr>
        <w:t xml:space="preserve">    </w:t>
      </w:r>
      <w:r w:rsidR="00A5595E" w:rsidRPr="00BF3565">
        <w:rPr>
          <w:rFonts w:asciiTheme="minorHAnsi" w:hAnsiTheme="minorHAnsi"/>
          <w:sz w:val="24"/>
          <w:szCs w:val="24"/>
          <w:lang w:val="el-GR"/>
        </w:rPr>
        <w:t xml:space="preserve">    </w:t>
      </w:r>
      <w:r w:rsidRPr="00BF3565">
        <w:rPr>
          <w:rFonts w:asciiTheme="minorHAnsi" w:hAnsiTheme="minorHAnsi"/>
          <w:sz w:val="24"/>
          <w:szCs w:val="24"/>
          <w:lang w:val="el-GR"/>
        </w:rPr>
        <w:t xml:space="preserve"> Το Α.Σ.Ε.Π. με την </w:t>
      </w:r>
      <w:proofErr w:type="spellStart"/>
      <w:r w:rsidRPr="00BF3565">
        <w:rPr>
          <w:rFonts w:asciiTheme="minorHAnsi" w:hAnsiTheme="minorHAnsi"/>
          <w:sz w:val="24"/>
          <w:szCs w:val="24"/>
          <w:lang w:val="el-GR"/>
        </w:rPr>
        <w:t>υπ</w:t>
      </w:r>
      <w:proofErr w:type="spellEnd"/>
      <w:r w:rsidRPr="00BF3565">
        <w:rPr>
          <w:rFonts w:asciiTheme="minorHAnsi" w:hAnsiTheme="minorHAnsi"/>
          <w:sz w:val="24"/>
          <w:szCs w:val="24"/>
          <w:lang w:val="el-GR"/>
        </w:rPr>
        <w:t xml:space="preserve">΄ αριθ. </w:t>
      </w:r>
      <w:r w:rsidR="005844D1" w:rsidRPr="005844D1">
        <w:rPr>
          <w:rFonts w:asciiTheme="minorHAnsi" w:hAnsiTheme="minorHAnsi"/>
          <w:sz w:val="24"/>
          <w:szCs w:val="24"/>
          <w:highlight w:val="lightGray"/>
          <w:lang w:val="el-GR"/>
        </w:rPr>
        <w:t>……</w:t>
      </w:r>
      <w:r w:rsidRPr="00BF3565">
        <w:rPr>
          <w:rFonts w:asciiTheme="minorHAnsi" w:hAnsiTheme="minorHAnsi"/>
          <w:sz w:val="24"/>
          <w:szCs w:val="24"/>
          <w:lang w:val="el-GR"/>
        </w:rPr>
        <w:t xml:space="preserve"> Απόφαση του Ε΄ Τμήματος διέθεσε για πρόσληψη στην Αρχή Εξέτασης Προδικαστικών Προσφυγών (Α.Ε.Π.Π.), στο γνωστικό αντικείμενο </w:t>
      </w:r>
      <w:r w:rsidR="005844D1" w:rsidRPr="005844D1">
        <w:rPr>
          <w:rFonts w:asciiTheme="minorHAnsi" w:hAnsiTheme="minorHAnsi"/>
          <w:b/>
          <w:i/>
          <w:sz w:val="24"/>
          <w:szCs w:val="24"/>
          <w:highlight w:val="lightGray"/>
          <w:lang w:val="el-GR"/>
        </w:rPr>
        <w:t>……..</w:t>
      </w:r>
      <w:r w:rsidRPr="005844D1">
        <w:rPr>
          <w:rFonts w:asciiTheme="minorHAnsi" w:hAnsiTheme="minorHAnsi"/>
          <w:sz w:val="24"/>
          <w:szCs w:val="24"/>
          <w:highlight w:val="lightGray"/>
          <w:lang w:val="el-GR"/>
        </w:rPr>
        <w:t>,</w:t>
      </w:r>
      <w:r w:rsidRPr="00BF3565">
        <w:rPr>
          <w:rFonts w:asciiTheme="minorHAnsi" w:hAnsiTheme="minorHAnsi"/>
          <w:sz w:val="24"/>
          <w:szCs w:val="24"/>
          <w:lang w:val="el-GR"/>
        </w:rPr>
        <w:t xml:space="preserve"> τ</w:t>
      </w:r>
      <w:r w:rsidR="005844D1" w:rsidRPr="005844D1">
        <w:rPr>
          <w:rFonts w:asciiTheme="minorHAnsi" w:hAnsiTheme="minorHAnsi"/>
          <w:sz w:val="24"/>
          <w:szCs w:val="24"/>
          <w:highlight w:val="lightGray"/>
          <w:lang w:val="el-GR"/>
        </w:rPr>
        <w:t>..</w:t>
      </w:r>
      <w:r w:rsidRPr="00BF3565">
        <w:rPr>
          <w:rFonts w:asciiTheme="minorHAnsi" w:hAnsiTheme="minorHAnsi"/>
          <w:sz w:val="24"/>
          <w:szCs w:val="24"/>
          <w:lang w:val="el-GR"/>
        </w:rPr>
        <w:t xml:space="preserve"> </w:t>
      </w:r>
      <w:proofErr w:type="spellStart"/>
      <w:r w:rsidRPr="00BF3565">
        <w:rPr>
          <w:rFonts w:asciiTheme="minorHAnsi" w:hAnsiTheme="minorHAnsi"/>
          <w:sz w:val="24"/>
          <w:szCs w:val="24"/>
          <w:lang w:val="el-GR"/>
        </w:rPr>
        <w:t>υποψήφ</w:t>
      </w:r>
      <w:proofErr w:type="spellEnd"/>
      <w:r w:rsidR="005844D1" w:rsidRPr="005844D1">
        <w:rPr>
          <w:rFonts w:asciiTheme="minorHAnsi" w:hAnsiTheme="minorHAnsi"/>
          <w:sz w:val="24"/>
          <w:szCs w:val="24"/>
          <w:highlight w:val="lightGray"/>
          <w:lang w:val="el-GR"/>
        </w:rPr>
        <w:t>..</w:t>
      </w:r>
      <w:r w:rsidRPr="00BF3565">
        <w:rPr>
          <w:rFonts w:asciiTheme="minorHAnsi" w:hAnsiTheme="minorHAnsi"/>
          <w:sz w:val="24"/>
          <w:szCs w:val="24"/>
          <w:lang w:val="el-GR"/>
        </w:rPr>
        <w:t xml:space="preserve"> </w:t>
      </w:r>
      <w:r w:rsidR="005844D1" w:rsidRPr="005844D1">
        <w:rPr>
          <w:rFonts w:asciiTheme="minorHAnsi" w:hAnsiTheme="minorHAnsi"/>
          <w:sz w:val="24"/>
          <w:szCs w:val="24"/>
          <w:highlight w:val="lightGray"/>
          <w:lang w:val="el-GR"/>
        </w:rPr>
        <w:t>……..</w:t>
      </w:r>
      <w:r w:rsidRPr="005844D1">
        <w:rPr>
          <w:rFonts w:asciiTheme="minorHAnsi" w:hAnsiTheme="minorHAnsi"/>
          <w:sz w:val="24"/>
          <w:szCs w:val="24"/>
          <w:highlight w:val="lightGray"/>
          <w:lang w:val="el-GR"/>
        </w:rPr>
        <w:t>,</w:t>
      </w:r>
      <w:r w:rsidRPr="00BF3565">
        <w:rPr>
          <w:rFonts w:asciiTheme="minorHAnsi" w:hAnsiTheme="minorHAnsi"/>
          <w:sz w:val="24"/>
          <w:szCs w:val="24"/>
          <w:lang w:val="el-GR"/>
        </w:rPr>
        <w:t xml:space="preserve"> όπου ο σχετικός πίνακας </w:t>
      </w:r>
      <w:proofErr w:type="spellStart"/>
      <w:r w:rsidRPr="00BF3565">
        <w:rPr>
          <w:rFonts w:asciiTheme="minorHAnsi" w:hAnsiTheme="minorHAnsi"/>
          <w:sz w:val="24"/>
          <w:szCs w:val="24"/>
          <w:lang w:val="el-GR"/>
        </w:rPr>
        <w:t>προσληπτέων</w:t>
      </w:r>
      <w:proofErr w:type="spellEnd"/>
      <w:r w:rsidRPr="00BF3565">
        <w:rPr>
          <w:rFonts w:asciiTheme="minorHAnsi" w:hAnsiTheme="minorHAnsi"/>
          <w:sz w:val="24"/>
          <w:szCs w:val="24"/>
          <w:lang w:val="el-GR"/>
        </w:rPr>
        <w:t xml:space="preserve"> δημοσιεύτηκε στο ΦΕΚ </w:t>
      </w:r>
      <w:r w:rsidR="00304C93" w:rsidRPr="00304C93">
        <w:rPr>
          <w:rFonts w:asciiTheme="minorHAnsi" w:hAnsiTheme="minorHAnsi"/>
          <w:sz w:val="24"/>
          <w:szCs w:val="24"/>
          <w:highlight w:val="lightGray"/>
          <w:lang w:val="el-GR"/>
        </w:rPr>
        <w:t>…….</w:t>
      </w:r>
      <w:r w:rsidRPr="00BF3565">
        <w:rPr>
          <w:rFonts w:asciiTheme="minorHAnsi" w:hAnsiTheme="minorHAnsi"/>
          <w:sz w:val="24"/>
          <w:szCs w:val="24"/>
          <w:lang w:val="el-GR"/>
        </w:rPr>
        <w:t xml:space="preserve"> και εστάλη στο φορέα, με το </w:t>
      </w:r>
      <w:proofErr w:type="spellStart"/>
      <w:r w:rsidRPr="00BF3565">
        <w:rPr>
          <w:rFonts w:asciiTheme="minorHAnsi" w:hAnsiTheme="minorHAnsi"/>
          <w:sz w:val="24"/>
          <w:szCs w:val="24"/>
          <w:lang w:val="el-GR"/>
        </w:rPr>
        <w:t>υπ</w:t>
      </w:r>
      <w:proofErr w:type="spellEnd"/>
      <w:r w:rsidRPr="00BF3565">
        <w:rPr>
          <w:rFonts w:asciiTheme="minorHAnsi" w:hAnsiTheme="minorHAnsi"/>
          <w:sz w:val="24"/>
          <w:szCs w:val="24"/>
          <w:lang w:val="el-GR"/>
        </w:rPr>
        <w:t xml:space="preserve">΄ </w:t>
      </w:r>
      <w:proofErr w:type="spellStart"/>
      <w:r w:rsidRPr="00BF3565">
        <w:rPr>
          <w:rFonts w:asciiTheme="minorHAnsi" w:hAnsiTheme="minorHAnsi"/>
          <w:sz w:val="24"/>
          <w:szCs w:val="24"/>
          <w:lang w:val="el-GR"/>
        </w:rPr>
        <w:t>αριθμ</w:t>
      </w:r>
      <w:proofErr w:type="spellEnd"/>
      <w:r w:rsidRPr="00BF3565">
        <w:rPr>
          <w:rFonts w:asciiTheme="minorHAnsi" w:hAnsiTheme="minorHAnsi"/>
          <w:sz w:val="24"/>
          <w:szCs w:val="24"/>
          <w:lang w:val="el-GR"/>
        </w:rPr>
        <w:t xml:space="preserve">. </w:t>
      </w:r>
      <w:r w:rsidR="005844D1" w:rsidRPr="005844D1">
        <w:rPr>
          <w:rFonts w:asciiTheme="minorHAnsi" w:hAnsiTheme="minorHAnsi"/>
          <w:sz w:val="24"/>
          <w:szCs w:val="24"/>
          <w:highlight w:val="lightGray"/>
          <w:lang w:val="el-GR"/>
        </w:rPr>
        <w:t>…..</w:t>
      </w:r>
      <w:r w:rsidRPr="00BF3565">
        <w:rPr>
          <w:rFonts w:asciiTheme="minorHAnsi" w:hAnsiTheme="minorHAnsi"/>
          <w:sz w:val="24"/>
          <w:szCs w:val="24"/>
          <w:lang w:val="el-GR"/>
        </w:rPr>
        <w:t xml:space="preserve"> έγγραφο του Α.Σ.Ε.Π.  </w:t>
      </w:r>
    </w:p>
    <w:p w:rsidR="0016220C" w:rsidRPr="00BF3565" w:rsidRDefault="0016220C" w:rsidP="00BF3565">
      <w:pPr>
        <w:spacing w:line="276" w:lineRule="auto"/>
        <w:ind w:left="1276" w:right="57"/>
        <w:jc w:val="both"/>
        <w:rPr>
          <w:rFonts w:asciiTheme="minorHAnsi" w:hAnsiTheme="minorHAnsi"/>
          <w:sz w:val="24"/>
          <w:szCs w:val="24"/>
          <w:lang w:val="el-GR"/>
        </w:rPr>
      </w:pPr>
      <w:r w:rsidRPr="00BF3565">
        <w:rPr>
          <w:rFonts w:asciiTheme="minorHAnsi" w:hAnsiTheme="minorHAnsi"/>
          <w:sz w:val="24"/>
          <w:szCs w:val="24"/>
          <w:lang w:val="el-GR"/>
        </w:rPr>
        <w:t xml:space="preserve">    </w:t>
      </w:r>
      <w:r w:rsidR="009A3894" w:rsidRPr="00BF3565">
        <w:rPr>
          <w:rFonts w:asciiTheme="minorHAnsi" w:hAnsiTheme="minorHAnsi"/>
          <w:sz w:val="24"/>
          <w:szCs w:val="24"/>
          <w:lang w:val="el-GR"/>
        </w:rPr>
        <w:t xml:space="preserve">  </w:t>
      </w:r>
      <w:r w:rsidRPr="00BF3565">
        <w:rPr>
          <w:rFonts w:asciiTheme="minorHAnsi" w:hAnsiTheme="minorHAnsi"/>
          <w:sz w:val="24"/>
          <w:szCs w:val="24"/>
          <w:lang w:val="el-GR"/>
        </w:rPr>
        <w:t xml:space="preserve"> </w:t>
      </w:r>
      <w:r w:rsidR="00A5595E" w:rsidRPr="00BF3565">
        <w:rPr>
          <w:rFonts w:asciiTheme="minorHAnsi" w:hAnsiTheme="minorHAnsi"/>
          <w:sz w:val="24"/>
          <w:szCs w:val="24"/>
          <w:lang w:val="el-GR"/>
        </w:rPr>
        <w:t xml:space="preserve">   </w:t>
      </w:r>
      <w:r w:rsidRPr="00BF3565">
        <w:rPr>
          <w:rFonts w:asciiTheme="minorHAnsi" w:hAnsiTheme="minorHAnsi"/>
          <w:sz w:val="24"/>
          <w:szCs w:val="24"/>
          <w:lang w:val="el-GR"/>
        </w:rPr>
        <w:t>Επίσης,</w:t>
      </w:r>
      <w:r w:rsidR="00E20887" w:rsidRPr="00BF3565">
        <w:rPr>
          <w:rFonts w:asciiTheme="minorHAnsi" w:hAnsiTheme="minorHAnsi"/>
          <w:sz w:val="24"/>
          <w:szCs w:val="24"/>
          <w:lang w:val="el-GR"/>
        </w:rPr>
        <w:t xml:space="preserve"> </w:t>
      </w:r>
      <w:r w:rsidRPr="00BF3565">
        <w:rPr>
          <w:rFonts w:asciiTheme="minorHAnsi" w:hAnsiTheme="minorHAnsi"/>
          <w:sz w:val="24"/>
          <w:szCs w:val="24"/>
          <w:lang w:val="el-GR"/>
        </w:rPr>
        <w:t>επισημαίνεται ότι έχει εκδοθεί</w:t>
      </w:r>
      <w:r w:rsidR="00076E49" w:rsidRPr="00BF3565">
        <w:rPr>
          <w:rFonts w:asciiTheme="minorHAnsi" w:hAnsiTheme="minorHAnsi"/>
          <w:sz w:val="24"/>
          <w:szCs w:val="24"/>
          <w:lang w:val="el-GR"/>
        </w:rPr>
        <w:t xml:space="preserve"> </w:t>
      </w:r>
      <w:r w:rsidRPr="00BF3565">
        <w:rPr>
          <w:rFonts w:asciiTheme="minorHAnsi" w:hAnsiTheme="minorHAnsi"/>
          <w:sz w:val="24"/>
          <w:szCs w:val="24"/>
          <w:lang w:val="el-GR"/>
        </w:rPr>
        <w:t xml:space="preserve">και η υπ’ </w:t>
      </w:r>
      <w:proofErr w:type="spellStart"/>
      <w:r w:rsidRPr="00BF3565">
        <w:rPr>
          <w:rFonts w:asciiTheme="minorHAnsi" w:hAnsiTheme="minorHAnsi"/>
          <w:sz w:val="24"/>
          <w:szCs w:val="24"/>
          <w:lang w:val="el-GR"/>
        </w:rPr>
        <w:t>αριθμ</w:t>
      </w:r>
      <w:proofErr w:type="spellEnd"/>
      <w:r w:rsidRPr="00BF3565">
        <w:rPr>
          <w:rFonts w:asciiTheme="minorHAnsi" w:hAnsiTheme="minorHAnsi"/>
          <w:sz w:val="24"/>
          <w:szCs w:val="24"/>
          <w:lang w:val="el-GR"/>
        </w:rPr>
        <w:t>. ΔΙΠΑΑΔ/Φ.Κ./47145/03.01.2018 απόφαση κατανομής προσωπικού στην Αρχή Εξέτασης Προδικαστικών Προσφυγών για το έτος 2019 της Υπουργού Διοικητικής Ανασυγκρότησης (Φ.Ε.Κ. 221/Β΄/01.02.2019).</w:t>
      </w:r>
    </w:p>
    <w:p w:rsidR="00F858F1" w:rsidRPr="005844D1" w:rsidRDefault="0016220C" w:rsidP="00BF3565">
      <w:pPr>
        <w:spacing w:line="276" w:lineRule="auto"/>
        <w:ind w:left="1276" w:right="57"/>
        <w:jc w:val="both"/>
        <w:rPr>
          <w:rFonts w:asciiTheme="minorHAnsi" w:hAnsiTheme="minorHAnsi"/>
          <w:sz w:val="24"/>
          <w:szCs w:val="24"/>
          <w:lang w:val="el-GR"/>
        </w:rPr>
      </w:pPr>
      <w:r w:rsidRPr="00BF3565">
        <w:rPr>
          <w:rFonts w:asciiTheme="minorHAnsi" w:hAnsiTheme="minorHAnsi"/>
          <w:sz w:val="24"/>
          <w:szCs w:val="24"/>
          <w:lang w:val="el-GR"/>
        </w:rPr>
        <w:t xml:space="preserve">Ακολούθως, ο εν λόγω φορέας, με το υπ’ </w:t>
      </w:r>
      <w:proofErr w:type="spellStart"/>
      <w:r w:rsidRPr="00BF3565">
        <w:rPr>
          <w:rFonts w:asciiTheme="minorHAnsi" w:hAnsiTheme="minorHAnsi"/>
          <w:sz w:val="24"/>
          <w:szCs w:val="24"/>
          <w:lang w:val="el-GR"/>
        </w:rPr>
        <w:t>αριθμ</w:t>
      </w:r>
      <w:proofErr w:type="spellEnd"/>
      <w:r w:rsidRPr="00BF3565">
        <w:rPr>
          <w:rFonts w:asciiTheme="minorHAnsi" w:hAnsiTheme="minorHAnsi"/>
          <w:sz w:val="24"/>
          <w:szCs w:val="24"/>
          <w:lang w:val="el-GR"/>
        </w:rPr>
        <w:t xml:space="preserve">. </w:t>
      </w:r>
      <w:proofErr w:type="spellStart"/>
      <w:r w:rsidRPr="00BF3565">
        <w:rPr>
          <w:rFonts w:asciiTheme="minorHAnsi" w:hAnsiTheme="minorHAnsi"/>
          <w:sz w:val="24"/>
          <w:szCs w:val="24"/>
          <w:lang w:val="el-GR"/>
        </w:rPr>
        <w:t>πρω</w:t>
      </w:r>
      <w:bookmarkStart w:id="0" w:name="_GoBack"/>
      <w:bookmarkEnd w:id="0"/>
      <w:r w:rsidRPr="00BF3565">
        <w:rPr>
          <w:rFonts w:asciiTheme="minorHAnsi" w:hAnsiTheme="minorHAnsi"/>
          <w:sz w:val="24"/>
          <w:szCs w:val="24"/>
          <w:lang w:val="el-GR"/>
        </w:rPr>
        <w:t>τ</w:t>
      </w:r>
      <w:proofErr w:type="spellEnd"/>
      <w:r w:rsidRPr="00BF3565">
        <w:rPr>
          <w:rFonts w:asciiTheme="minorHAnsi" w:hAnsiTheme="minorHAnsi"/>
          <w:sz w:val="24"/>
          <w:szCs w:val="24"/>
          <w:lang w:val="el-GR"/>
        </w:rPr>
        <w:t xml:space="preserve">. </w:t>
      </w:r>
      <w:r w:rsidR="005844D1" w:rsidRPr="005844D1">
        <w:rPr>
          <w:rFonts w:asciiTheme="minorHAnsi" w:hAnsiTheme="minorHAnsi"/>
          <w:sz w:val="24"/>
          <w:szCs w:val="24"/>
          <w:highlight w:val="lightGray"/>
          <w:lang w:val="el-GR"/>
        </w:rPr>
        <w:t>……</w:t>
      </w:r>
      <w:r w:rsidRPr="00BF3565">
        <w:rPr>
          <w:rFonts w:asciiTheme="minorHAnsi" w:hAnsiTheme="minorHAnsi"/>
          <w:sz w:val="24"/>
          <w:szCs w:val="24"/>
          <w:lang w:val="el-GR"/>
        </w:rPr>
        <w:t xml:space="preserve"> έγγραφό του (</w:t>
      </w:r>
      <w:proofErr w:type="spellStart"/>
      <w:r w:rsidRPr="00BF3565">
        <w:rPr>
          <w:rFonts w:asciiTheme="minorHAnsi" w:hAnsiTheme="minorHAnsi"/>
          <w:sz w:val="24"/>
          <w:szCs w:val="24"/>
          <w:lang w:val="el-GR"/>
        </w:rPr>
        <w:t>αριθμ</w:t>
      </w:r>
      <w:proofErr w:type="spellEnd"/>
      <w:r w:rsidRPr="00BF3565">
        <w:rPr>
          <w:rFonts w:asciiTheme="minorHAnsi" w:hAnsiTheme="minorHAnsi"/>
          <w:sz w:val="24"/>
          <w:szCs w:val="24"/>
          <w:lang w:val="el-GR"/>
        </w:rPr>
        <w:t xml:space="preserve">. </w:t>
      </w:r>
      <w:proofErr w:type="spellStart"/>
      <w:r w:rsidRPr="00BF3565">
        <w:rPr>
          <w:rFonts w:asciiTheme="minorHAnsi" w:hAnsiTheme="minorHAnsi"/>
          <w:sz w:val="24"/>
          <w:szCs w:val="24"/>
          <w:lang w:val="el-GR"/>
        </w:rPr>
        <w:t>πρωτ</w:t>
      </w:r>
      <w:proofErr w:type="spellEnd"/>
      <w:r w:rsidRPr="00BF3565">
        <w:rPr>
          <w:rFonts w:asciiTheme="minorHAnsi" w:hAnsiTheme="minorHAnsi"/>
          <w:sz w:val="24"/>
          <w:szCs w:val="24"/>
          <w:lang w:val="el-GR"/>
        </w:rPr>
        <w:t xml:space="preserve">. Α.Σ.Ε.Π. </w:t>
      </w:r>
      <w:r w:rsidR="005844D1" w:rsidRPr="005844D1">
        <w:rPr>
          <w:rFonts w:asciiTheme="minorHAnsi" w:hAnsiTheme="minorHAnsi"/>
          <w:sz w:val="24"/>
          <w:szCs w:val="24"/>
          <w:highlight w:val="lightGray"/>
          <w:lang w:val="el-GR"/>
        </w:rPr>
        <w:t>……</w:t>
      </w:r>
      <w:r w:rsidRPr="00BF3565">
        <w:rPr>
          <w:rFonts w:asciiTheme="minorHAnsi" w:hAnsiTheme="minorHAnsi"/>
          <w:sz w:val="24"/>
          <w:szCs w:val="24"/>
          <w:lang w:val="el-GR"/>
        </w:rPr>
        <w:t xml:space="preserve">) με θέμα «Αναπλήρωση </w:t>
      </w:r>
      <w:proofErr w:type="spellStart"/>
      <w:r w:rsidRPr="00BF3565">
        <w:rPr>
          <w:rFonts w:asciiTheme="minorHAnsi" w:hAnsiTheme="minorHAnsi"/>
          <w:sz w:val="24"/>
          <w:szCs w:val="24"/>
          <w:lang w:val="el-GR"/>
        </w:rPr>
        <w:t>προσληπτέων</w:t>
      </w:r>
      <w:proofErr w:type="spellEnd"/>
      <w:r w:rsidRPr="00BF3565">
        <w:rPr>
          <w:rFonts w:asciiTheme="minorHAnsi" w:hAnsiTheme="minorHAnsi"/>
          <w:sz w:val="24"/>
          <w:szCs w:val="24"/>
          <w:lang w:val="el-GR"/>
        </w:rPr>
        <w:t xml:space="preserve">», ζήτησε την αναπλήρωση </w:t>
      </w:r>
      <w:r w:rsidRPr="005844D1">
        <w:rPr>
          <w:rFonts w:asciiTheme="minorHAnsi" w:hAnsiTheme="minorHAnsi"/>
          <w:sz w:val="24"/>
          <w:szCs w:val="24"/>
          <w:highlight w:val="lightGray"/>
          <w:lang w:val="el-GR"/>
        </w:rPr>
        <w:t>τ</w:t>
      </w:r>
      <w:r w:rsidR="005844D1" w:rsidRPr="005844D1">
        <w:rPr>
          <w:rFonts w:asciiTheme="minorHAnsi" w:hAnsiTheme="minorHAnsi"/>
          <w:sz w:val="24"/>
          <w:szCs w:val="24"/>
          <w:highlight w:val="lightGray"/>
          <w:lang w:val="el-GR"/>
        </w:rPr>
        <w:t>…</w:t>
      </w:r>
      <w:r w:rsidRPr="00BF3565">
        <w:rPr>
          <w:rFonts w:asciiTheme="minorHAnsi" w:hAnsiTheme="minorHAnsi"/>
          <w:sz w:val="24"/>
          <w:szCs w:val="24"/>
          <w:lang w:val="el-GR"/>
        </w:rPr>
        <w:t xml:space="preserve"> </w:t>
      </w:r>
      <w:proofErr w:type="spellStart"/>
      <w:r w:rsidRPr="005844D1">
        <w:rPr>
          <w:rFonts w:asciiTheme="minorHAnsi" w:hAnsiTheme="minorHAnsi"/>
          <w:sz w:val="24"/>
          <w:szCs w:val="24"/>
          <w:highlight w:val="lightGray"/>
          <w:lang w:val="el-GR"/>
        </w:rPr>
        <w:t>υποψηφί</w:t>
      </w:r>
      <w:proofErr w:type="spellEnd"/>
      <w:r w:rsidR="005844D1" w:rsidRPr="005844D1">
        <w:rPr>
          <w:rFonts w:asciiTheme="minorHAnsi" w:hAnsiTheme="minorHAnsi"/>
          <w:sz w:val="24"/>
          <w:szCs w:val="24"/>
          <w:highlight w:val="lightGray"/>
          <w:lang w:val="el-GR"/>
        </w:rPr>
        <w:t>…</w:t>
      </w:r>
      <w:r w:rsidRPr="00BF3565">
        <w:rPr>
          <w:rFonts w:asciiTheme="minorHAnsi" w:hAnsiTheme="minorHAnsi"/>
          <w:sz w:val="24"/>
          <w:szCs w:val="24"/>
          <w:lang w:val="el-GR"/>
        </w:rPr>
        <w:t xml:space="preserve"> </w:t>
      </w:r>
      <w:r w:rsidR="005844D1" w:rsidRPr="005844D1">
        <w:rPr>
          <w:rFonts w:asciiTheme="minorHAnsi" w:hAnsiTheme="minorHAnsi"/>
          <w:sz w:val="24"/>
          <w:szCs w:val="24"/>
          <w:highlight w:val="lightGray"/>
          <w:lang w:val="el-GR"/>
        </w:rPr>
        <w:t>…….</w:t>
      </w:r>
      <w:r w:rsidRPr="00BF3565">
        <w:rPr>
          <w:rFonts w:asciiTheme="minorHAnsi" w:hAnsiTheme="minorHAnsi"/>
          <w:sz w:val="24"/>
          <w:szCs w:val="24"/>
          <w:lang w:val="el-GR"/>
        </w:rPr>
        <w:t xml:space="preserve">, καθόσον με την υπ’ </w:t>
      </w:r>
      <w:proofErr w:type="spellStart"/>
      <w:r w:rsidRPr="00BF3565">
        <w:rPr>
          <w:rFonts w:asciiTheme="minorHAnsi" w:hAnsiTheme="minorHAnsi"/>
          <w:sz w:val="24"/>
          <w:szCs w:val="24"/>
          <w:lang w:val="el-GR"/>
        </w:rPr>
        <w:t>αριθμ</w:t>
      </w:r>
      <w:proofErr w:type="spellEnd"/>
      <w:r w:rsidRPr="00BF3565">
        <w:rPr>
          <w:rFonts w:asciiTheme="minorHAnsi" w:hAnsiTheme="minorHAnsi"/>
          <w:sz w:val="24"/>
          <w:szCs w:val="24"/>
          <w:lang w:val="el-GR"/>
        </w:rPr>
        <w:t>. 48/16.7.2019 διαπιστωτική πράξη του Προέδρου της Αρχής Εξέτασης Προδικαστικών Προσφυγών (Α.Ε.Π.Π.) διαπιστώθηκε η λύση της σύμβασης εργασίας τ</w:t>
      </w:r>
      <w:r w:rsidR="005844D1">
        <w:rPr>
          <w:rFonts w:asciiTheme="minorHAnsi" w:hAnsiTheme="minorHAnsi"/>
          <w:sz w:val="24"/>
          <w:szCs w:val="24"/>
          <w:highlight w:val="lightGray"/>
          <w:lang w:val="el-GR"/>
        </w:rPr>
        <w:t>…</w:t>
      </w:r>
      <w:r w:rsidRPr="00BF3565">
        <w:rPr>
          <w:rFonts w:asciiTheme="minorHAnsi" w:hAnsiTheme="minorHAnsi"/>
          <w:sz w:val="24"/>
          <w:szCs w:val="24"/>
          <w:lang w:val="el-GR"/>
        </w:rPr>
        <w:t xml:space="preserve"> ως άνω με τον εν λόγω φορέα. </w:t>
      </w:r>
    </w:p>
    <w:p w:rsidR="00A379E9" w:rsidRPr="00BF3565" w:rsidRDefault="0016220C" w:rsidP="00BF3565">
      <w:pPr>
        <w:spacing w:line="276" w:lineRule="auto"/>
        <w:ind w:left="1276" w:right="57"/>
        <w:jc w:val="both"/>
        <w:rPr>
          <w:rFonts w:asciiTheme="minorHAnsi" w:hAnsiTheme="minorHAnsi"/>
          <w:sz w:val="24"/>
          <w:szCs w:val="24"/>
          <w:lang w:val="el-GR"/>
        </w:rPr>
      </w:pPr>
      <w:r w:rsidRPr="00BF3565">
        <w:rPr>
          <w:rFonts w:asciiTheme="minorHAnsi" w:hAnsiTheme="minorHAnsi"/>
          <w:sz w:val="24"/>
          <w:szCs w:val="24"/>
          <w:lang w:val="el-GR"/>
        </w:rPr>
        <w:t>Ειδικότερα,</w:t>
      </w:r>
      <w:r w:rsidR="00D53A99" w:rsidRPr="00BF3565">
        <w:rPr>
          <w:rFonts w:asciiTheme="minorHAnsi" w:hAnsiTheme="minorHAnsi"/>
          <w:sz w:val="24"/>
          <w:szCs w:val="24"/>
          <w:lang w:val="el-GR"/>
        </w:rPr>
        <w:t xml:space="preserve"> </w:t>
      </w:r>
      <w:r w:rsidRPr="00BF3565">
        <w:rPr>
          <w:rFonts w:asciiTheme="minorHAnsi" w:hAnsiTheme="minorHAnsi"/>
          <w:sz w:val="24"/>
          <w:szCs w:val="24"/>
          <w:lang w:val="el-GR"/>
        </w:rPr>
        <w:t>στη</w:t>
      </w:r>
      <w:r w:rsidR="003B2C68" w:rsidRPr="00BF3565">
        <w:rPr>
          <w:rFonts w:asciiTheme="minorHAnsi" w:hAnsiTheme="minorHAnsi"/>
          <w:sz w:val="24"/>
          <w:szCs w:val="24"/>
          <w:lang w:val="el-GR"/>
        </w:rPr>
        <w:t>ν</w:t>
      </w:r>
      <w:r w:rsidRPr="00BF3565">
        <w:rPr>
          <w:rFonts w:asciiTheme="minorHAnsi" w:hAnsiTheme="minorHAnsi"/>
          <w:sz w:val="24"/>
          <w:szCs w:val="24"/>
          <w:lang w:val="el-GR"/>
        </w:rPr>
        <w:t xml:space="preserve"> προαναφερόμενη διαπιστωτική πράξη </w:t>
      </w:r>
      <w:r w:rsidR="003B2C68" w:rsidRPr="00BF3565">
        <w:rPr>
          <w:rFonts w:asciiTheme="minorHAnsi" w:hAnsiTheme="minorHAnsi"/>
          <w:sz w:val="24"/>
          <w:szCs w:val="24"/>
          <w:lang w:val="el-GR"/>
        </w:rPr>
        <w:t xml:space="preserve">που δημοσιεύθηκε στην </w:t>
      </w:r>
      <w:proofErr w:type="spellStart"/>
      <w:r w:rsidR="003B2C68" w:rsidRPr="00BF3565">
        <w:rPr>
          <w:rFonts w:asciiTheme="minorHAnsi" w:hAnsiTheme="minorHAnsi"/>
          <w:sz w:val="24"/>
          <w:szCs w:val="24"/>
          <w:lang w:val="el-GR"/>
        </w:rPr>
        <w:t>ΕτΚ</w:t>
      </w:r>
      <w:proofErr w:type="spellEnd"/>
      <w:r w:rsidR="003B2C68" w:rsidRPr="00BF3565">
        <w:rPr>
          <w:rFonts w:asciiTheme="minorHAnsi" w:hAnsiTheme="minorHAnsi"/>
          <w:sz w:val="24"/>
          <w:szCs w:val="24"/>
          <w:lang w:val="el-GR"/>
        </w:rPr>
        <w:t xml:space="preserve"> </w:t>
      </w:r>
      <w:r w:rsidRPr="00BF3565">
        <w:rPr>
          <w:rFonts w:asciiTheme="minorHAnsi" w:hAnsiTheme="minorHAnsi"/>
          <w:sz w:val="24"/>
          <w:szCs w:val="24"/>
          <w:lang w:val="el-GR"/>
        </w:rPr>
        <w:t>(Φ.Ε.Κ</w:t>
      </w:r>
      <w:r w:rsidR="005844D1" w:rsidRPr="005844D1">
        <w:rPr>
          <w:rFonts w:asciiTheme="minorHAnsi" w:hAnsiTheme="minorHAnsi"/>
          <w:sz w:val="24"/>
          <w:szCs w:val="24"/>
          <w:highlight w:val="lightGray"/>
          <w:lang w:val="el-GR"/>
        </w:rPr>
        <w:t>……</w:t>
      </w:r>
      <w:r w:rsidRPr="00BF3565">
        <w:rPr>
          <w:rFonts w:asciiTheme="minorHAnsi" w:hAnsiTheme="minorHAnsi"/>
          <w:sz w:val="24"/>
          <w:szCs w:val="24"/>
          <w:lang w:val="el-GR"/>
        </w:rPr>
        <w:t>) εκτίθενται τα εξής:</w:t>
      </w:r>
    </w:p>
    <w:p w:rsidR="0016220C" w:rsidRPr="00151236" w:rsidRDefault="0016220C" w:rsidP="002E51FB">
      <w:pPr>
        <w:spacing w:line="276" w:lineRule="auto"/>
        <w:ind w:left="1560" w:right="204"/>
        <w:jc w:val="both"/>
        <w:rPr>
          <w:rFonts w:asciiTheme="minorHAnsi" w:hAnsiTheme="minorHAnsi"/>
          <w:i/>
          <w:sz w:val="24"/>
          <w:szCs w:val="24"/>
          <w:lang w:val="el-GR"/>
        </w:rPr>
      </w:pPr>
      <w:r w:rsidRPr="00151236">
        <w:rPr>
          <w:rFonts w:asciiTheme="minorHAnsi" w:hAnsiTheme="minorHAnsi"/>
          <w:i/>
          <w:sz w:val="24"/>
          <w:szCs w:val="24"/>
          <w:lang w:val="el-GR"/>
        </w:rPr>
        <w:t xml:space="preserve"> «Με την </w:t>
      </w:r>
      <w:r w:rsidR="005844D1" w:rsidRPr="005844D1">
        <w:rPr>
          <w:rFonts w:asciiTheme="minorHAnsi" w:hAnsiTheme="minorHAnsi"/>
          <w:i/>
          <w:sz w:val="24"/>
          <w:szCs w:val="24"/>
          <w:highlight w:val="lightGray"/>
          <w:lang w:val="el-GR"/>
        </w:rPr>
        <w:t>….</w:t>
      </w:r>
      <w:r w:rsidRPr="00151236">
        <w:rPr>
          <w:rFonts w:asciiTheme="minorHAnsi" w:hAnsiTheme="minorHAnsi"/>
          <w:i/>
          <w:sz w:val="24"/>
          <w:szCs w:val="24"/>
          <w:lang w:val="el-GR"/>
        </w:rPr>
        <w:t xml:space="preserve"> διαπιστωτική πράξη του Προέδρου της Αρχής Εξέτασης Προδικαστικών Προσφυγών (Α.Ε.Π.Π.), που εκδόθηκε σύμφωνα: </w:t>
      </w:r>
      <w:r w:rsidRPr="00151236">
        <w:rPr>
          <w:rFonts w:asciiTheme="minorHAnsi" w:hAnsiTheme="minorHAnsi"/>
          <w:b/>
          <w:i/>
          <w:sz w:val="24"/>
          <w:szCs w:val="24"/>
          <w:lang w:val="el-GR"/>
        </w:rPr>
        <w:t>α</w:t>
      </w:r>
      <w:r w:rsidRPr="00151236">
        <w:rPr>
          <w:rFonts w:asciiTheme="minorHAnsi" w:hAnsiTheme="minorHAnsi"/>
          <w:i/>
          <w:sz w:val="24"/>
          <w:szCs w:val="24"/>
          <w:lang w:val="el-GR"/>
        </w:rPr>
        <w:t>. το ν. 4412/2016 «Δημόσιες Συμβάσεις Έργων, Προμηθειών και Υπηρεσιών (προσαρμογή στις οδηγίες 2014/24/ΕΕ/ και 2014/25/ΕΕ</w:t>
      </w:r>
      <w:r w:rsidR="00E32537" w:rsidRPr="00151236">
        <w:rPr>
          <w:rFonts w:asciiTheme="minorHAnsi" w:hAnsiTheme="minorHAnsi"/>
          <w:i/>
          <w:sz w:val="24"/>
          <w:szCs w:val="24"/>
          <w:lang w:val="el-GR"/>
        </w:rPr>
        <w:t>»</w:t>
      </w:r>
      <w:r w:rsidRPr="00151236">
        <w:rPr>
          <w:rFonts w:asciiTheme="minorHAnsi" w:hAnsiTheme="minorHAnsi"/>
          <w:i/>
          <w:sz w:val="24"/>
          <w:szCs w:val="24"/>
          <w:lang w:val="el-GR"/>
        </w:rPr>
        <w:t xml:space="preserve">, </w:t>
      </w:r>
      <w:r w:rsidRPr="00151236">
        <w:rPr>
          <w:rFonts w:asciiTheme="minorHAnsi" w:hAnsiTheme="minorHAnsi"/>
          <w:b/>
          <w:i/>
          <w:sz w:val="24"/>
          <w:szCs w:val="24"/>
          <w:lang w:val="el-GR"/>
        </w:rPr>
        <w:t>β</w:t>
      </w:r>
      <w:r w:rsidRPr="00151236">
        <w:rPr>
          <w:rFonts w:asciiTheme="minorHAnsi" w:hAnsiTheme="minorHAnsi"/>
          <w:i/>
          <w:sz w:val="24"/>
          <w:szCs w:val="24"/>
          <w:lang w:val="el-GR"/>
        </w:rPr>
        <w:t xml:space="preserve">. το </w:t>
      </w:r>
      <w:proofErr w:type="spellStart"/>
      <w:r w:rsidRPr="00151236">
        <w:rPr>
          <w:rFonts w:asciiTheme="minorHAnsi" w:hAnsiTheme="minorHAnsi"/>
          <w:i/>
          <w:sz w:val="24"/>
          <w:szCs w:val="24"/>
          <w:lang w:val="el-GR"/>
        </w:rPr>
        <w:t>π.δ.</w:t>
      </w:r>
      <w:proofErr w:type="spellEnd"/>
      <w:r w:rsidRPr="00151236">
        <w:rPr>
          <w:rFonts w:asciiTheme="minorHAnsi" w:hAnsiTheme="minorHAnsi"/>
          <w:i/>
          <w:sz w:val="24"/>
          <w:szCs w:val="24"/>
          <w:lang w:val="el-GR"/>
        </w:rPr>
        <w:t xml:space="preserve"> 57/2018 «Οργανισμός της Αρχής Εξέτασης Προδικαστικών Προσφυγών», </w:t>
      </w:r>
      <w:r w:rsidRPr="00151236">
        <w:rPr>
          <w:rFonts w:asciiTheme="minorHAnsi" w:hAnsiTheme="minorHAnsi"/>
          <w:b/>
          <w:i/>
          <w:sz w:val="24"/>
          <w:szCs w:val="24"/>
          <w:lang w:val="el-GR"/>
        </w:rPr>
        <w:t>γ</w:t>
      </w:r>
      <w:r w:rsidRPr="00151236">
        <w:rPr>
          <w:rFonts w:asciiTheme="minorHAnsi" w:hAnsiTheme="minorHAnsi"/>
          <w:i/>
          <w:sz w:val="24"/>
          <w:szCs w:val="24"/>
          <w:lang w:val="el-GR"/>
        </w:rPr>
        <w:t xml:space="preserve">. το </w:t>
      </w:r>
      <w:proofErr w:type="spellStart"/>
      <w:r w:rsidRPr="00151236">
        <w:rPr>
          <w:rFonts w:asciiTheme="minorHAnsi" w:hAnsiTheme="minorHAnsi"/>
          <w:i/>
          <w:sz w:val="24"/>
          <w:szCs w:val="24"/>
          <w:lang w:val="el-GR"/>
        </w:rPr>
        <w:t>π.δ.</w:t>
      </w:r>
      <w:proofErr w:type="spellEnd"/>
      <w:r w:rsidRPr="00151236">
        <w:rPr>
          <w:rFonts w:asciiTheme="minorHAnsi" w:hAnsiTheme="minorHAnsi"/>
          <w:i/>
          <w:sz w:val="24"/>
          <w:szCs w:val="24"/>
          <w:lang w:val="el-GR"/>
        </w:rPr>
        <w:t xml:space="preserve"> 410/1998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 όπως ισχύει τροποποιηθέν και ιδίως το άρθρο 54 αυτού, </w:t>
      </w:r>
      <w:r w:rsidRPr="00151236">
        <w:rPr>
          <w:rFonts w:asciiTheme="minorHAnsi" w:hAnsiTheme="minorHAnsi"/>
          <w:b/>
          <w:i/>
          <w:sz w:val="24"/>
          <w:szCs w:val="24"/>
          <w:lang w:val="el-GR"/>
        </w:rPr>
        <w:t>δ</w:t>
      </w:r>
      <w:r w:rsidRPr="00151236">
        <w:rPr>
          <w:rFonts w:asciiTheme="minorHAnsi" w:hAnsiTheme="minorHAnsi"/>
          <w:i/>
          <w:sz w:val="24"/>
          <w:szCs w:val="24"/>
          <w:lang w:val="el-GR"/>
        </w:rPr>
        <w:t xml:space="preserve">. την </w:t>
      </w:r>
      <w:proofErr w:type="spellStart"/>
      <w:r w:rsidRPr="00151236">
        <w:rPr>
          <w:rFonts w:asciiTheme="minorHAnsi" w:hAnsiTheme="minorHAnsi"/>
          <w:i/>
          <w:sz w:val="24"/>
          <w:szCs w:val="24"/>
          <w:lang w:val="el-GR"/>
        </w:rPr>
        <w:t>αριθμ</w:t>
      </w:r>
      <w:proofErr w:type="spellEnd"/>
      <w:r w:rsidRPr="00151236">
        <w:rPr>
          <w:rFonts w:asciiTheme="minorHAnsi" w:hAnsiTheme="minorHAnsi"/>
          <w:i/>
          <w:sz w:val="24"/>
          <w:szCs w:val="24"/>
          <w:lang w:val="el-GR"/>
        </w:rPr>
        <w:t xml:space="preserve">. 2Ε/2018 προκήρυξη του Α.Σ.Ε.Π. (Φ.Ε.Κ. 1/22.1.2018, τ. Α.Σ.Ε.Π.), </w:t>
      </w:r>
      <w:r w:rsidRPr="00151236">
        <w:rPr>
          <w:rFonts w:asciiTheme="minorHAnsi" w:hAnsiTheme="minorHAnsi"/>
          <w:b/>
          <w:i/>
          <w:sz w:val="24"/>
          <w:szCs w:val="24"/>
          <w:lang w:val="el-GR"/>
        </w:rPr>
        <w:t>ε.</w:t>
      </w:r>
      <w:r w:rsidRPr="00151236">
        <w:rPr>
          <w:rFonts w:asciiTheme="minorHAnsi" w:hAnsiTheme="minorHAnsi"/>
          <w:i/>
          <w:sz w:val="24"/>
          <w:szCs w:val="24"/>
          <w:lang w:val="el-GR"/>
        </w:rPr>
        <w:t xml:space="preserve"> την </w:t>
      </w:r>
      <w:r w:rsidR="005844D1" w:rsidRPr="005844D1">
        <w:rPr>
          <w:rFonts w:asciiTheme="minorHAnsi" w:hAnsiTheme="minorHAnsi"/>
          <w:i/>
          <w:sz w:val="24"/>
          <w:szCs w:val="24"/>
          <w:highlight w:val="lightGray"/>
          <w:lang w:val="el-GR"/>
        </w:rPr>
        <w:t>…..</w:t>
      </w:r>
      <w:r w:rsidRPr="00151236">
        <w:rPr>
          <w:rFonts w:asciiTheme="minorHAnsi" w:hAnsiTheme="minorHAnsi"/>
          <w:i/>
          <w:sz w:val="24"/>
          <w:szCs w:val="24"/>
          <w:lang w:val="el-GR"/>
        </w:rPr>
        <w:t xml:space="preserve"> απόφαση του Προέδρου της Α.Ε.Π.Π., </w:t>
      </w:r>
      <w:r w:rsidRPr="00151236">
        <w:rPr>
          <w:rFonts w:asciiTheme="minorHAnsi" w:hAnsiTheme="minorHAnsi"/>
          <w:b/>
          <w:i/>
          <w:sz w:val="24"/>
          <w:szCs w:val="24"/>
          <w:lang w:val="el-GR"/>
        </w:rPr>
        <w:t>στ.</w:t>
      </w:r>
      <w:r w:rsidRPr="00151236">
        <w:rPr>
          <w:rFonts w:asciiTheme="minorHAnsi" w:hAnsiTheme="minorHAnsi"/>
          <w:i/>
          <w:sz w:val="24"/>
          <w:szCs w:val="24"/>
          <w:lang w:val="el-GR"/>
        </w:rPr>
        <w:t xml:space="preserve"> την </w:t>
      </w:r>
      <w:proofErr w:type="spellStart"/>
      <w:r w:rsidRPr="00151236">
        <w:rPr>
          <w:rFonts w:asciiTheme="minorHAnsi" w:hAnsiTheme="minorHAnsi"/>
          <w:i/>
          <w:sz w:val="24"/>
          <w:szCs w:val="24"/>
          <w:lang w:val="el-GR"/>
        </w:rPr>
        <w:t>αριθμ</w:t>
      </w:r>
      <w:proofErr w:type="spellEnd"/>
      <w:r w:rsidRPr="00151236">
        <w:rPr>
          <w:rFonts w:asciiTheme="minorHAnsi" w:hAnsiTheme="minorHAnsi"/>
          <w:i/>
          <w:sz w:val="24"/>
          <w:szCs w:val="24"/>
          <w:lang w:val="el-GR"/>
        </w:rPr>
        <w:t xml:space="preserve">. </w:t>
      </w:r>
      <w:r w:rsidR="005844D1" w:rsidRPr="005844D1">
        <w:rPr>
          <w:rFonts w:asciiTheme="minorHAnsi" w:hAnsiTheme="minorHAnsi"/>
          <w:i/>
          <w:sz w:val="24"/>
          <w:szCs w:val="24"/>
          <w:highlight w:val="lightGray"/>
          <w:lang w:val="el-GR"/>
        </w:rPr>
        <w:t>…..</w:t>
      </w:r>
      <w:r w:rsidRPr="00151236">
        <w:rPr>
          <w:rFonts w:asciiTheme="minorHAnsi" w:hAnsiTheme="minorHAnsi"/>
          <w:i/>
          <w:sz w:val="24"/>
          <w:szCs w:val="24"/>
          <w:lang w:val="el-GR"/>
        </w:rPr>
        <w:t xml:space="preserve"> αίτηση παραίτησης τ</w:t>
      </w:r>
      <w:r w:rsidR="005844D1" w:rsidRPr="005844D1">
        <w:rPr>
          <w:rFonts w:asciiTheme="minorHAnsi" w:hAnsiTheme="minorHAnsi"/>
          <w:i/>
          <w:sz w:val="24"/>
          <w:szCs w:val="24"/>
          <w:highlight w:val="lightGray"/>
          <w:lang w:val="el-GR"/>
        </w:rPr>
        <w:t>…</w:t>
      </w:r>
      <w:r w:rsidRPr="00151236">
        <w:rPr>
          <w:rFonts w:asciiTheme="minorHAnsi" w:hAnsiTheme="minorHAnsi"/>
          <w:i/>
          <w:sz w:val="24"/>
          <w:szCs w:val="24"/>
          <w:lang w:val="el-GR"/>
        </w:rPr>
        <w:t xml:space="preserve"> </w:t>
      </w:r>
      <w:r w:rsidR="005844D1" w:rsidRPr="005844D1">
        <w:rPr>
          <w:rFonts w:asciiTheme="minorHAnsi" w:hAnsiTheme="minorHAnsi"/>
          <w:i/>
          <w:sz w:val="24"/>
          <w:szCs w:val="24"/>
          <w:highlight w:val="lightGray"/>
          <w:lang w:val="el-GR"/>
        </w:rPr>
        <w:t>……….</w:t>
      </w:r>
      <w:r w:rsidRPr="00151236">
        <w:rPr>
          <w:rFonts w:asciiTheme="minorHAnsi" w:hAnsiTheme="minorHAnsi"/>
          <w:i/>
          <w:sz w:val="24"/>
          <w:szCs w:val="24"/>
          <w:lang w:val="el-GR"/>
        </w:rPr>
        <w:t xml:space="preserve"> από την προαναφερόμενη θέση Ειδικού Επιστημονικού  Προσωπικού και το </w:t>
      </w:r>
      <w:proofErr w:type="spellStart"/>
      <w:r w:rsidRPr="00151236">
        <w:rPr>
          <w:rFonts w:asciiTheme="minorHAnsi" w:hAnsiTheme="minorHAnsi"/>
          <w:i/>
          <w:sz w:val="24"/>
          <w:szCs w:val="24"/>
          <w:lang w:val="el-GR"/>
        </w:rPr>
        <w:lastRenderedPageBreak/>
        <w:t>αριθμ</w:t>
      </w:r>
      <w:proofErr w:type="spellEnd"/>
      <w:r w:rsidRPr="00151236">
        <w:rPr>
          <w:rFonts w:asciiTheme="minorHAnsi" w:hAnsiTheme="minorHAnsi"/>
          <w:i/>
          <w:sz w:val="24"/>
          <w:szCs w:val="24"/>
          <w:lang w:val="el-GR"/>
        </w:rPr>
        <w:t xml:space="preserve">. </w:t>
      </w:r>
      <w:r w:rsidR="005844D1" w:rsidRPr="005844D1">
        <w:rPr>
          <w:rFonts w:asciiTheme="minorHAnsi" w:hAnsiTheme="minorHAnsi"/>
          <w:i/>
          <w:sz w:val="24"/>
          <w:szCs w:val="24"/>
          <w:highlight w:val="lightGray"/>
          <w:lang w:val="el-GR"/>
        </w:rPr>
        <w:t>……</w:t>
      </w:r>
      <w:r w:rsidRPr="00151236">
        <w:rPr>
          <w:rFonts w:asciiTheme="minorHAnsi" w:hAnsiTheme="minorHAnsi"/>
          <w:i/>
          <w:sz w:val="24"/>
          <w:szCs w:val="24"/>
          <w:lang w:val="el-GR"/>
        </w:rPr>
        <w:t xml:space="preserve">  έγγραφο ανάκλησης, διαπιστώνεται η λύση της σύμβασης εργασίας τ</w:t>
      </w:r>
      <w:r w:rsidR="005844D1" w:rsidRPr="005844D1">
        <w:rPr>
          <w:rFonts w:asciiTheme="minorHAnsi" w:hAnsiTheme="minorHAnsi"/>
          <w:i/>
          <w:sz w:val="24"/>
          <w:szCs w:val="24"/>
          <w:highlight w:val="lightGray"/>
          <w:lang w:val="el-GR"/>
        </w:rPr>
        <w:t>…</w:t>
      </w:r>
      <w:r w:rsidRPr="00151236">
        <w:rPr>
          <w:rFonts w:asciiTheme="minorHAnsi" w:hAnsiTheme="minorHAnsi"/>
          <w:i/>
          <w:sz w:val="24"/>
          <w:szCs w:val="24"/>
          <w:lang w:val="el-GR"/>
        </w:rPr>
        <w:t xml:space="preserve"> </w:t>
      </w:r>
      <w:r w:rsidR="005844D1" w:rsidRPr="005844D1">
        <w:rPr>
          <w:rFonts w:asciiTheme="minorHAnsi" w:hAnsiTheme="minorHAnsi"/>
          <w:i/>
          <w:sz w:val="24"/>
          <w:szCs w:val="24"/>
          <w:highlight w:val="lightGray"/>
          <w:lang w:val="el-GR"/>
        </w:rPr>
        <w:t>………</w:t>
      </w:r>
      <w:r w:rsidRPr="00151236">
        <w:rPr>
          <w:rFonts w:asciiTheme="minorHAnsi" w:hAnsiTheme="minorHAnsi"/>
          <w:i/>
          <w:sz w:val="24"/>
          <w:szCs w:val="24"/>
          <w:lang w:val="el-GR"/>
        </w:rPr>
        <w:t xml:space="preserve">, υπαλλήλου της Α.Ε.Π.Π. με σχέση εργασίας ιδιωτικού δικαίου αορίστου χρόνου με ειδικότητα Ειδικού Επιστημονικού Προσωπικού </w:t>
      </w:r>
      <w:r w:rsidR="008A5AA4" w:rsidRPr="008A5AA4">
        <w:rPr>
          <w:rFonts w:asciiTheme="minorHAnsi" w:hAnsiTheme="minorHAnsi"/>
          <w:i/>
          <w:sz w:val="24"/>
          <w:szCs w:val="24"/>
          <w:highlight w:val="lightGray"/>
          <w:lang w:val="el-GR"/>
        </w:rPr>
        <w:t>……..</w:t>
      </w:r>
      <w:r w:rsidRPr="00151236">
        <w:rPr>
          <w:rFonts w:asciiTheme="minorHAnsi" w:hAnsiTheme="minorHAnsi"/>
          <w:i/>
          <w:sz w:val="24"/>
          <w:szCs w:val="24"/>
          <w:lang w:val="el-GR"/>
        </w:rPr>
        <w:t xml:space="preserve">, με τελευταία κατ’ άρθρο 54 παρ. 3 του </w:t>
      </w:r>
      <w:proofErr w:type="spellStart"/>
      <w:r w:rsidRPr="00151236">
        <w:rPr>
          <w:rFonts w:asciiTheme="minorHAnsi" w:hAnsiTheme="minorHAnsi"/>
          <w:i/>
          <w:sz w:val="24"/>
          <w:szCs w:val="24"/>
          <w:lang w:val="el-GR"/>
        </w:rPr>
        <w:t>π.δ.</w:t>
      </w:r>
      <w:proofErr w:type="spellEnd"/>
      <w:r w:rsidRPr="00151236">
        <w:rPr>
          <w:rFonts w:asciiTheme="minorHAnsi" w:hAnsiTheme="minorHAnsi"/>
          <w:i/>
          <w:sz w:val="24"/>
          <w:szCs w:val="24"/>
          <w:lang w:val="el-GR"/>
        </w:rPr>
        <w:t xml:space="preserve"> 410/1998 ημέρα παροχής των υπηρεσιών τ</w:t>
      </w:r>
      <w:r w:rsidR="008A5AA4" w:rsidRPr="008A5AA4">
        <w:rPr>
          <w:rFonts w:asciiTheme="minorHAnsi" w:hAnsiTheme="minorHAnsi"/>
          <w:i/>
          <w:sz w:val="24"/>
          <w:szCs w:val="24"/>
          <w:highlight w:val="lightGray"/>
          <w:lang w:val="el-GR"/>
        </w:rPr>
        <w:t>…</w:t>
      </w:r>
      <w:r w:rsidRPr="00151236">
        <w:rPr>
          <w:rFonts w:asciiTheme="minorHAnsi" w:hAnsiTheme="minorHAnsi"/>
          <w:i/>
          <w:sz w:val="24"/>
          <w:szCs w:val="24"/>
          <w:lang w:val="el-GR"/>
        </w:rPr>
        <w:t xml:space="preserve"> ανωτέρω προς την Α.Ε.Π.Π. την </w:t>
      </w:r>
      <w:r w:rsidR="008A5AA4" w:rsidRPr="008A5AA4">
        <w:rPr>
          <w:rFonts w:asciiTheme="minorHAnsi" w:hAnsiTheme="minorHAnsi"/>
          <w:i/>
          <w:sz w:val="24"/>
          <w:szCs w:val="24"/>
          <w:highlight w:val="lightGray"/>
          <w:lang w:val="el-GR"/>
        </w:rPr>
        <w:t>……</w:t>
      </w:r>
      <w:r w:rsidRPr="00151236">
        <w:rPr>
          <w:rFonts w:asciiTheme="minorHAnsi" w:hAnsiTheme="minorHAnsi"/>
          <w:i/>
          <w:sz w:val="24"/>
          <w:szCs w:val="24"/>
          <w:lang w:val="el-GR"/>
        </w:rPr>
        <w:t>».</w:t>
      </w:r>
    </w:p>
    <w:p w:rsidR="00AB7C7D" w:rsidRPr="00BF3565" w:rsidRDefault="00AB7C7D" w:rsidP="00AB56DC">
      <w:pPr>
        <w:spacing w:line="276" w:lineRule="auto"/>
        <w:ind w:left="1276" w:right="204"/>
        <w:jc w:val="both"/>
        <w:rPr>
          <w:rFonts w:asciiTheme="minorHAnsi" w:hAnsiTheme="minorHAnsi"/>
          <w:i/>
          <w:sz w:val="24"/>
          <w:szCs w:val="24"/>
          <w:lang w:val="el-GR"/>
        </w:rPr>
      </w:pPr>
    </w:p>
    <w:p w:rsidR="00AB7C7D" w:rsidRPr="00BF3565" w:rsidRDefault="009A3894" w:rsidP="00AB56DC">
      <w:pPr>
        <w:spacing w:line="276" w:lineRule="auto"/>
        <w:ind w:left="1276" w:right="204"/>
        <w:jc w:val="both"/>
        <w:rPr>
          <w:rFonts w:asciiTheme="minorHAnsi" w:hAnsiTheme="minorHAnsi"/>
          <w:sz w:val="24"/>
          <w:szCs w:val="24"/>
          <w:lang w:val="el-GR"/>
        </w:rPr>
      </w:pPr>
      <w:r w:rsidRPr="00BF3565">
        <w:rPr>
          <w:rFonts w:asciiTheme="minorHAnsi" w:hAnsiTheme="minorHAnsi"/>
          <w:sz w:val="24"/>
          <w:szCs w:val="24"/>
          <w:lang w:val="el-GR"/>
        </w:rPr>
        <w:t xml:space="preserve">           </w:t>
      </w:r>
      <w:r w:rsidR="00AB56DC" w:rsidRPr="00BF3565">
        <w:rPr>
          <w:rFonts w:asciiTheme="minorHAnsi" w:hAnsiTheme="minorHAnsi"/>
          <w:sz w:val="24"/>
          <w:szCs w:val="24"/>
          <w:lang w:val="el-GR"/>
        </w:rPr>
        <w:t>Περαιτέρω, ο Εισηγητής εξέθεσε ότι ανεξάρτητα</w:t>
      </w:r>
      <w:r w:rsidR="00AB7C7D" w:rsidRPr="00BF3565">
        <w:rPr>
          <w:rFonts w:asciiTheme="minorHAnsi" w:hAnsiTheme="minorHAnsi"/>
          <w:sz w:val="24"/>
          <w:szCs w:val="24"/>
          <w:lang w:val="el-GR"/>
        </w:rPr>
        <w:t xml:space="preserve"> από το γεγονός </w:t>
      </w:r>
      <w:r w:rsidR="00B069EF" w:rsidRPr="00BF3565">
        <w:rPr>
          <w:rFonts w:asciiTheme="minorHAnsi" w:hAnsiTheme="minorHAnsi"/>
          <w:sz w:val="24"/>
          <w:szCs w:val="24"/>
          <w:lang w:val="el-GR"/>
        </w:rPr>
        <w:t>αν</w:t>
      </w:r>
      <w:r w:rsidR="00AB7C7D" w:rsidRPr="00BF3565">
        <w:rPr>
          <w:rFonts w:asciiTheme="minorHAnsi" w:hAnsiTheme="minorHAnsi"/>
          <w:sz w:val="24"/>
          <w:szCs w:val="24"/>
          <w:lang w:val="el-GR"/>
        </w:rPr>
        <w:t xml:space="preserve"> το ΑΣΕΠ έχει αρμοδιότητα να εξετάσει τη νομιμότητα της διαπιστωτικής  πράξης λύσης της εργασιακής σχέσης παρεμπιπτόντως (ορθά υποστηρίζεται κατά τη γνώμ</w:t>
      </w:r>
      <w:r w:rsidR="00623905" w:rsidRPr="00BF3565">
        <w:rPr>
          <w:rFonts w:asciiTheme="minorHAnsi" w:hAnsiTheme="minorHAnsi"/>
          <w:sz w:val="24"/>
          <w:szCs w:val="24"/>
          <w:lang w:val="el-GR"/>
        </w:rPr>
        <w:t xml:space="preserve">η μου </w:t>
      </w:r>
      <w:r w:rsidR="00AB7C7D" w:rsidRPr="00BF3565">
        <w:rPr>
          <w:rFonts w:asciiTheme="minorHAnsi" w:hAnsiTheme="minorHAnsi"/>
          <w:sz w:val="24"/>
          <w:szCs w:val="24"/>
          <w:lang w:val="el-GR"/>
        </w:rPr>
        <w:t xml:space="preserve">η άποψη ότι έχει αρμοδιότητα) και λαμβάνοντας υπόψη ότι με το υπ’ </w:t>
      </w:r>
      <w:proofErr w:type="spellStart"/>
      <w:r w:rsidR="00AB7C7D" w:rsidRPr="00BF3565">
        <w:rPr>
          <w:rFonts w:asciiTheme="minorHAnsi" w:hAnsiTheme="minorHAnsi"/>
          <w:sz w:val="24"/>
          <w:szCs w:val="24"/>
          <w:lang w:val="el-GR"/>
        </w:rPr>
        <w:t>αριθμ</w:t>
      </w:r>
      <w:proofErr w:type="spellEnd"/>
      <w:r w:rsidR="00AB7C7D" w:rsidRPr="00BF3565">
        <w:rPr>
          <w:rFonts w:asciiTheme="minorHAnsi" w:hAnsiTheme="minorHAnsi"/>
          <w:sz w:val="24"/>
          <w:szCs w:val="24"/>
          <w:lang w:val="el-GR"/>
        </w:rPr>
        <w:t xml:space="preserve">. </w:t>
      </w:r>
      <w:r w:rsidR="008A5AA4" w:rsidRPr="008A5AA4">
        <w:rPr>
          <w:rFonts w:asciiTheme="minorHAnsi" w:hAnsiTheme="minorHAnsi"/>
          <w:sz w:val="24"/>
          <w:szCs w:val="24"/>
          <w:highlight w:val="lightGray"/>
          <w:lang w:val="el-GR"/>
        </w:rPr>
        <w:t>……</w:t>
      </w:r>
      <w:r w:rsidR="00AB7C7D" w:rsidRPr="00BF3565">
        <w:rPr>
          <w:rFonts w:asciiTheme="minorHAnsi" w:hAnsiTheme="minorHAnsi" w:cs="Arial"/>
          <w:sz w:val="24"/>
          <w:szCs w:val="24"/>
          <w:lang w:val="el-GR"/>
        </w:rPr>
        <w:t xml:space="preserve"> </w:t>
      </w:r>
      <w:r w:rsidR="00AB7C7D" w:rsidRPr="00BF3565">
        <w:rPr>
          <w:rFonts w:asciiTheme="minorHAnsi" w:hAnsiTheme="minorHAnsi"/>
          <w:sz w:val="24"/>
          <w:szCs w:val="24"/>
          <w:lang w:val="el-GR"/>
        </w:rPr>
        <w:t xml:space="preserve">έγγραφο </w:t>
      </w:r>
      <w:r w:rsidR="00B61749" w:rsidRPr="00BF3565">
        <w:rPr>
          <w:rFonts w:asciiTheme="minorHAnsi" w:hAnsiTheme="minorHAnsi"/>
          <w:sz w:val="24"/>
          <w:szCs w:val="24"/>
          <w:lang w:val="el-GR"/>
        </w:rPr>
        <w:t xml:space="preserve">της </w:t>
      </w:r>
      <w:r w:rsidR="00B069EF" w:rsidRPr="00BF3565">
        <w:rPr>
          <w:rFonts w:asciiTheme="minorHAnsi" w:hAnsiTheme="minorHAnsi"/>
          <w:sz w:val="24"/>
          <w:szCs w:val="24"/>
          <w:lang w:val="el-GR"/>
        </w:rPr>
        <w:t>Αρχής Εξέτασης Προδικαστικών Προσφυγών βεβαιώνεται αφενός</w:t>
      </w:r>
      <w:r w:rsidR="00AB7C7D" w:rsidRPr="00BF3565">
        <w:rPr>
          <w:rFonts w:asciiTheme="minorHAnsi" w:hAnsiTheme="minorHAnsi"/>
          <w:sz w:val="24"/>
          <w:szCs w:val="24"/>
          <w:lang w:val="el-GR"/>
        </w:rPr>
        <w:t xml:space="preserve"> ότι </w:t>
      </w:r>
      <w:r w:rsidR="008A5AA4" w:rsidRPr="008A5AA4">
        <w:rPr>
          <w:rFonts w:asciiTheme="minorHAnsi" w:hAnsiTheme="minorHAnsi"/>
          <w:sz w:val="24"/>
          <w:szCs w:val="24"/>
          <w:highlight w:val="lightGray"/>
          <w:lang w:val="el-GR"/>
        </w:rPr>
        <w:t>…</w:t>
      </w:r>
      <w:r w:rsidR="008A5AA4" w:rsidRPr="008A5AA4">
        <w:rPr>
          <w:rFonts w:asciiTheme="minorHAnsi" w:hAnsiTheme="minorHAnsi"/>
          <w:sz w:val="24"/>
          <w:szCs w:val="24"/>
          <w:lang w:val="el-GR"/>
        </w:rPr>
        <w:t xml:space="preserve"> </w:t>
      </w:r>
      <w:proofErr w:type="spellStart"/>
      <w:r w:rsidR="00AB7C7D" w:rsidRPr="00BF3565">
        <w:rPr>
          <w:rFonts w:asciiTheme="minorHAnsi" w:hAnsiTheme="minorHAnsi"/>
          <w:sz w:val="24"/>
          <w:szCs w:val="24"/>
          <w:lang w:val="el-GR"/>
        </w:rPr>
        <w:t>παραιτηθ</w:t>
      </w:r>
      <w:proofErr w:type="spellEnd"/>
      <w:r w:rsidR="008A5AA4" w:rsidRPr="008A5AA4">
        <w:rPr>
          <w:rFonts w:asciiTheme="minorHAnsi" w:hAnsiTheme="minorHAnsi"/>
          <w:sz w:val="24"/>
          <w:szCs w:val="24"/>
          <w:highlight w:val="lightGray"/>
          <w:lang w:val="el-GR"/>
        </w:rPr>
        <w:t>…</w:t>
      </w:r>
      <w:r w:rsidR="00AB7C7D" w:rsidRPr="00BF3565">
        <w:rPr>
          <w:rFonts w:asciiTheme="minorHAnsi" w:hAnsiTheme="minorHAnsi"/>
          <w:sz w:val="24"/>
          <w:szCs w:val="24"/>
          <w:lang w:val="el-GR"/>
        </w:rPr>
        <w:t xml:space="preserve"> </w:t>
      </w:r>
      <w:r w:rsidR="008A5AA4" w:rsidRPr="008A5AA4">
        <w:rPr>
          <w:rFonts w:asciiTheme="minorHAnsi" w:hAnsiTheme="minorHAnsi"/>
          <w:sz w:val="24"/>
          <w:szCs w:val="24"/>
          <w:highlight w:val="lightGray"/>
          <w:lang w:val="el-GR"/>
        </w:rPr>
        <w:t>………</w:t>
      </w:r>
      <w:r w:rsidR="00AB7C7D" w:rsidRPr="00BF3565">
        <w:rPr>
          <w:rFonts w:asciiTheme="minorHAnsi" w:hAnsiTheme="minorHAnsi"/>
          <w:sz w:val="24"/>
          <w:szCs w:val="24"/>
          <w:lang w:val="el-GR"/>
        </w:rPr>
        <w:t xml:space="preserve"> δεν έχει προσφύγει μέχρι σήμερα κατά της μη αποδο</w:t>
      </w:r>
      <w:r w:rsidR="00B069EF" w:rsidRPr="00BF3565">
        <w:rPr>
          <w:rFonts w:asciiTheme="minorHAnsi" w:hAnsiTheme="minorHAnsi"/>
          <w:sz w:val="24"/>
          <w:szCs w:val="24"/>
          <w:lang w:val="el-GR"/>
        </w:rPr>
        <w:t>χής της ανάκλησης της παραίτησή</w:t>
      </w:r>
      <w:r w:rsidR="00AB7C7D" w:rsidRPr="00BF3565">
        <w:rPr>
          <w:rFonts w:asciiTheme="minorHAnsi" w:hAnsiTheme="minorHAnsi"/>
          <w:sz w:val="24"/>
          <w:szCs w:val="24"/>
          <w:lang w:val="el-GR"/>
        </w:rPr>
        <w:t>ς τ</w:t>
      </w:r>
      <w:r w:rsidR="008A5AA4" w:rsidRPr="008A5AA4">
        <w:rPr>
          <w:rFonts w:asciiTheme="minorHAnsi" w:hAnsiTheme="minorHAnsi"/>
          <w:sz w:val="24"/>
          <w:szCs w:val="24"/>
          <w:highlight w:val="lightGray"/>
          <w:lang w:val="el-GR"/>
        </w:rPr>
        <w:t>….</w:t>
      </w:r>
      <w:r w:rsidR="00B069EF" w:rsidRPr="00BF3565">
        <w:rPr>
          <w:rFonts w:asciiTheme="minorHAnsi" w:hAnsiTheme="minorHAnsi"/>
          <w:sz w:val="24"/>
          <w:szCs w:val="24"/>
          <w:lang w:val="el-GR"/>
        </w:rPr>
        <w:t>,</w:t>
      </w:r>
      <w:r w:rsidR="00AB7C7D" w:rsidRPr="00BF3565">
        <w:rPr>
          <w:rFonts w:asciiTheme="minorHAnsi" w:hAnsiTheme="minorHAnsi"/>
          <w:sz w:val="24"/>
          <w:szCs w:val="24"/>
          <w:lang w:val="el-GR"/>
        </w:rPr>
        <w:t xml:space="preserve"> </w:t>
      </w:r>
      <w:r w:rsidR="000E3406" w:rsidRPr="00BF3565">
        <w:rPr>
          <w:rFonts w:asciiTheme="minorHAnsi" w:hAnsiTheme="minorHAnsi"/>
          <w:sz w:val="24"/>
          <w:szCs w:val="24"/>
          <w:lang w:val="el-GR"/>
        </w:rPr>
        <w:t>ούτε προσφέρει τις υπηρεσίες τ</w:t>
      </w:r>
      <w:r w:rsidR="008A5AA4" w:rsidRPr="008A5AA4">
        <w:rPr>
          <w:rFonts w:asciiTheme="minorHAnsi" w:hAnsiTheme="minorHAnsi"/>
          <w:sz w:val="24"/>
          <w:szCs w:val="24"/>
          <w:highlight w:val="lightGray"/>
          <w:lang w:val="el-GR"/>
        </w:rPr>
        <w:t>…</w:t>
      </w:r>
      <w:r w:rsidR="000E3406" w:rsidRPr="00BF3565">
        <w:rPr>
          <w:rFonts w:asciiTheme="minorHAnsi" w:hAnsiTheme="minorHAnsi"/>
          <w:sz w:val="24"/>
          <w:szCs w:val="24"/>
          <w:lang w:val="el-GR"/>
        </w:rPr>
        <w:t xml:space="preserve"> στην ως άνω Αρχή, </w:t>
      </w:r>
      <w:r w:rsidR="00C06B55" w:rsidRPr="00BF3565">
        <w:rPr>
          <w:rFonts w:asciiTheme="minorHAnsi" w:hAnsiTheme="minorHAnsi"/>
          <w:sz w:val="24"/>
          <w:szCs w:val="24"/>
          <w:lang w:val="el-GR"/>
        </w:rPr>
        <w:t xml:space="preserve">και </w:t>
      </w:r>
      <w:r w:rsidR="00AB7C7D" w:rsidRPr="00BF3565">
        <w:rPr>
          <w:rFonts w:asciiTheme="minorHAnsi" w:hAnsiTheme="minorHAnsi"/>
          <w:sz w:val="24"/>
          <w:szCs w:val="24"/>
          <w:lang w:val="el-GR"/>
        </w:rPr>
        <w:t xml:space="preserve">αφετέρου και κυρίως πρόκειται για σχέση εργασίας ιδιωτικού δικαίου η οποία έληξε με καταγγελία (δήλωση παραίτησης) και </w:t>
      </w:r>
      <w:r w:rsidR="00543CE3" w:rsidRPr="00BF3565">
        <w:rPr>
          <w:rFonts w:asciiTheme="minorHAnsi" w:hAnsiTheme="minorHAnsi"/>
          <w:sz w:val="24"/>
          <w:szCs w:val="24"/>
          <w:lang w:val="el-GR"/>
        </w:rPr>
        <w:t>κατά συνέπεια</w:t>
      </w:r>
      <w:r w:rsidR="00AB7C7D" w:rsidRPr="00BF3565">
        <w:rPr>
          <w:rFonts w:asciiTheme="minorHAnsi" w:hAnsiTheme="minorHAnsi"/>
          <w:sz w:val="24"/>
          <w:szCs w:val="24"/>
          <w:lang w:val="el-GR"/>
        </w:rPr>
        <w:t xml:space="preserve"> δεν έχουν εφαρμογή εν προκειμένω οι διατάξεις του υπαλληλικού κώδικα.</w:t>
      </w:r>
    </w:p>
    <w:p w:rsidR="000E3406" w:rsidRPr="00BF3565" w:rsidRDefault="000E3406" w:rsidP="00AB56DC">
      <w:pPr>
        <w:spacing w:line="276" w:lineRule="auto"/>
        <w:ind w:left="1276" w:right="204"/>
        <w:jc w:val="both"/>
        <w:rPr>
          <w:rFonts w:asciiTheme="minorHAnsi" w:hAnsiTheme="minorHAnsi"/>
          <w:sz w:val="24"/>
          <w:szCs w:val="24"/>
          <w:lang w:val="el-GR"/>
        </w:rPr>
      </w:pPr>
    </w:p>
    <w:p w:rsidR="004E616B" w:rsidRPr="00BF3565" w:rsidRDefault="00AB7C7D" w:rsidP="00AB56DC">
      <w:pPr>
        <w:spacing w:line="276" w:lineRule="auto"/>
        <w:ind w:left="1276" w:right="204"/>
        <w:jc w:val="both"/>
        <w:rPr>
          <w:rFonts w:asciiTheme="minorHAnsi" w:hAnsiTheme="minorHAnsi"/>
          <w:i/>
          <w:sz w:val="24"/>
          <w:szCs w:val="24"/>
          <w:lang w:val="el-GR"/>
        </w:rPr>
      </w:pPr>
      <w:r w:rsidRPr="00BF3565">
        <w:rPr>
          <w:rFonts w:asciiTheme="minorHAnsi" w:hAnsiTheme="minorHAnsi"/>
          <w:sz w:val="24"/>
          <w:szCs w:val="24"/>
          <w:lang w:val="el-GR"/>
        </w:rPr>
        <w:tab/>
      </w:r>
      <w:r w:rsidR="009A3894" w:rsidRPr="00BF3565">
        <w:rPr>
          <w:rFonts w:asciiTheme="minorHAnsi" w:hAnsiTheme="minorHAnsi"/>
          <w:sz w:val="24"/>
          <w:szCs w:val="24"/>
          <w:lang w:val="el-GR"/>
        </w:rPr>
        <w:t xml:space="preserve">          </w:t>
      </w:r>
      <w:r w:rsidR="00745EEA" w:rsidRPr="00BF3565">
        <w:rPr>
          <w:rFonts w:asciiTheme="minorHAnsi" w:hAnsiTheme="minorHAnsi"/>
          <w:sz w:val="24"/>
          <w:szCs w:val="24"/>
          <w:lang w:val="el-GR"/>
        </w:rPr>
        <w:t xml:space="preserve">Κατόπιν αυτών εισηγούμαι </w:t>
      </w:r>
      <w:r w:rsidRPr="00BF3565">
        <w:rPr>
          <w:rFonts w:asciiTheme="minorHAnsi" w:hAnsiTheme="minorHAnsi"/>
          <w:sz w:val="24"/>
          <w:szCs w:val="24"/>
          <w:lang w:val="el-GR"/>
        </w:rPr>
        <w:t xml:space="preserve">ότι σύμφωνα με το Π.Δ. 410/1998 </w:t>
      </w:r>
      <w:r w:rsidRPr="00BF3565">
        <w:rPr>
          <w:rFonts w:asciiTheme="minorHAnsi" w:hAnsiTheme="minorHAnsi"/>
          <w:i/>
          <w:sz w:val="24"/>
          <w:szCs w:val="24"/>
          <w:lang w:val="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w:t>
      </w:r>
      <w:r w:rsidRPr="00BF3565">
        <w:rPr>
          <w:rFonts w:asciiTheme="minorHAnsi" w:hAnsiTheme="minorHAnsi" w:cs="Arial"/>
          <w:i/>
          <w:sz w:val="24"/>
          <w:szCs w:val="24"/>
          <w:lang w:val="el-GR"/>
        </w:rPr>
        <w:t xml:space="preserve"> </w:t>
      </w:r>
      <w:r w:rsidRPr="00BF3565">
        <w:rPr>
          <w:rFonts w:asciiTheme="minorHAnsi" w:hAnsiTheme="minorHAnsi"/>
          <w:sz w:val="24"/>
          <w:szCs w:val="24"/>
          <w:lang w:val="el-GR"/>
        </w:rPr>
        <w:t>όπως ισχύει και ιδίως το άρθρο 54 αυτού, έχει διαπιστωθεί η λύση της σύμβασης εργασίας τ</w:t>
      </w:r>
      <w:r w:rsidR="008A5AA4" w:rsidRPr="008A5AA4">
        <w:rPr>
          <w:rFonts w:asciiTheme="minorHAnsi" w:hAnsiTheme="minorHAnsi"/>
          <w:sz w:val="24"/>
          <w:szCs w:val="24"/>
          <w:highlight w:val="lightGray"/>
          <w:lang w:val="el-GR"/>
        </w:rPr>
        <w:t>…</w:t>
      </w:r>
      <w:r w:rsidR="008A5AA4" w:rsidRPr="008A5AA4">
        <w:rPr>
          <w:rFonts w:asciiTheme="minorHAnsi" w:hAnsiTheme="minorHAnsi"/>
          <w:sz w:val="24"/>
          <w:szCs w:val="24"/>
          <w:lang w:val="el-GR"/>
        </w:rPr>
        <w:t>.</w:t>
      </w:r>
      <w:r w:rsidRPr="00BF3565">
        <w:rPr>
          <w:rFonts w:asciiTheme="minorHAnsi" w:hAnsiTheme="minorHAnsi"/>
          <w:sz w:val="24"/>
          <w:szCs w:val="24"/>
          <w:lang w:val="el-GR"/>
        </w:rPr>
        <w:t xml:space="preserve"> </w:t>
      </w:r>
      <w:r w:rsidR="008A5AA4" w:rsidRPr="008A5AA4">
        <w:rPr>
          <w:rFonts w:asciiTheme="minorHAnsi" w:hAnsiTheme="minorHAnsi"/>
          <w:sz w:val="24"/>
          <w:szCs w:val="24"/>
          <w:highlight w:val="lightGray"/>
          <w:lang w:val="el-GR"/>
        </w:rPr>
        <w:t>…….</w:t>
      </w:r>
      <w:r w:rsidRPr="00BF3565">
        <w:rPr>
          <w:rFonts w:asciiTheme="minorHAnsi" w:hAnsiTheme="minorHAnsi"/>
          <w:sz w:val="24"/>
          <w:szCs w:val="24"/>
          <w:lang w:val="el-GR"/>
        </w:rPr>
        <w:t xml:space="preserve"> και πρέπει να εφαρμοστούν οι διατάξεις του νόμου περί αναπληρώσεων</w:t>
      </w:r>
      <w:r w:rsidR="00C62658" w:rsidRPr="00BF3565">
        <w:rPr>
          <w:rFonts w:asciiTheme="minorHAnsi" w:hAnsiTheme="minorHAnsi"/>
          <w:sz w:val="24"/>
          <w:szCs w:val="24"/>
          <w:lang w:val="el-GR"/>
        </w:rPr>
        <w:t>.</w:t>
      </w:r>
    </w:p>
    <w:p w:rsidR="004E616B" w:rsidRPr="00BF3565" w:rsidRDefault="004E616B" w:rsidP="00AB56DC">
      <w:pPr>
        <w:spacing w:line="276" w:lineRule="auto"/>
        <w:ind w:left="1276" w:right="204" w:firstLine="556"/>
        <w:jc w:val="both"/>
        <w:rPr>
          <w:rFonts w:asciiTheme="minorHAnsi" w:hAnsiTheme="minorHAnsi"/>
          <w:sz w:val="24"/>
          <w:szCs w:val="24"/>
          <w:lang w:val="el-GR"/>
        </w:rPr>
      </w:pPr>
    </w:p>
    <w:p w:rsidR="0093247C" w:rsidRPr="00BF3565" w:rsidRDefault="000E3406" w:rsidP="00AB56DC">
      <w:pPr>
        <w:spacing w:line="276" w:lineRule="auto"/>
        <w:ind w:left="1276" w:right="204" w:firstLine="556"/>
        <w:jc w:val="both"/>
        <w:rPr>
          <w:rFonts w:asciiTheme="minorHAnsi" w:hAnsiTheme="minorHAnsi"/>
          <w:sz w:val="24"/>
          <w:szCs w:val="24"/>
          <w:lang w:val="el-GR"/>
        </w:rPr>
      </w:pPr>
      <w:r w:rsidRPr="00BF3565">
        <w:rPr>
          <w:rFonts w:asciiTheme="minorHAnsi" w:hAnsiTheme="minorHAnsi"/>
          <w:sz w:val="24"/>
          <w:szCs w:val="24"/>
          <w:lang w:val="el-GR"/>
        </w:rPr>
        <w:t>Στη συνέχεια έλαβαν το λόγο τα μέλη της Ελάσσονος Ολομέλειας και μετά από διαλογική συζήτηση και ανταλλαγή απόψεων ομόφωνα τάχθηκαν με την άποψη της μειοψηφίας του Τμήματος, έστω και με διαφορετική εν μέρει αιτιολογία, δεχόμενα ότι μπορεί να υλοποιηθεί το υποβληθέν αίτημα αναπλήρωσης του φορέα.</w:t>
      </w:r>
    </w:p>
    <w:p w:rsidR="006C7B4A" w:rsidRPr="005844D1" w:rsidRDefault="000E3406" w:rsidP="00AB56DC">
      <w:pPr>
        <w:spacing w:line="276" w:lineRule="auto"/>
        <w:ind w:left="1276" w:right="204" w:firstLine="556"/>
        <w:jc w:val="both"/>
        <w:rPr>
          <w:rFonts w:asciiTheme="minorHAnsi" w:hAnsiTheme="minorHAnsi"/>
          <w:sz w:val="24"/>
          <w:szCs w:val="24"/>
          <w:lang w:val="el-GR"/>
        </w:rPr>
      </w:pPr>
      <w:r w:rsidRPr="00BF3565">
        <w:rPr>
          <w:rFonts w:asciiTheme="minorHAnsi" w:hAnsiTheme="minorHAnsi"/>
          <w:sz w:val="24"/>
          <w:szCs w:val="24"/>
          <w:lang w:val="el-GR"/>
        </w:rPr>
        <w:t xml:space="preserve">Κατ’ ακολουθία των ανωτέρω η Ελάσσων Ολομέλεια κρίνει ότι πρέπει </w:t>
      </w:r>
      <w:r w:rsidR="00F82027" w:rsidRPr="00BF3565">
        <w:rPr>
          <w:rFonts w:asciiTheme="minorHAnsi" w:hAnsiTheme="minorHAnsi"/>
          <w:sz w:val="24"/>
          <w:szCs w:val="24"/>
          <w:lang w:val="el-GR"/>
        </w:rPr>
        <w:t>να αναπέμψει την υπόθεση στο Β΄ Τμήμα για την έκδοση απόφασης</w:t>
      </w:r>
      <w:r w:rsidR="00191C21" w:rsidRPr="00BF3565">
        <w:rPr>
          <w:rFonts w:asciiTheme="minorHAnsi" w:hAnsiTheme="minorHAnsi"/>
          <w:sz w:val="24"/>
          <w:szCs w:val="24"/>
          <w:lang w:val="el-GR"/>
        </w:rPr>
        <w:t>.</w:t>
      </w:r>
      <w:r w:rsidR="00F82027" w:rsidRPr="00BF3565">
        <w:rPr>
          <w:rFonts w:asciiTheme="minorHAnsi" w:hAnsiTheme="minorHAnsi"/>
          <w:sz w:val="24"/>
          <w:szCs w:val="24"/>
          <w:lang w:val="el-GR"/>
        </w:rPr>
        <w:t xml:space="preserve"> </w:t>
      </w:r>
    </w:p>
    <w:p w:rsidR="00A92BA0" w:rsidRPr="005844D1" w:rsidRDefault="00A92BA0" w:rsidP="00AB56DC">
      <w:pPr>
        <w:spacing w:line="276" w:lineRule="auto"/>
        <w:ind w:left="1276" w:right="204" w:firstLine="556"/>
        <w:jc w:val="both"/>
        <w:rPr>
          <w:rFonts w:asciiTheme="minorHAnsi" w:hAnsiTheme="minorHAnsi"/>
          <w:sz w:val="24"/>
          <w:szCs w:val="24"/>
          <w:lang w:val="el-GR"/>
        </w:rPr>
      </w:pPr>
    </w:p>
    <w:p w:rsidR="00A92BA0" w:rsidRPr="005844D1" w:rsidRDefault="00A92BA0" w:rsidP="00AB56DC">
      <w:pPr>
        <w:spacing w:line="276" w:lineRule="auto"/>
        <w:ind w:left="1276" w:right="204" w:firstLine="556"/>
        <w:jc w:val="both"/>
        <w:rPr>
          <w:rFonts w:asciiTheme="minorHAnsi" w:hAnsiTheme="minorHAnsi"/>
          <w:sz w:val="24"/>
          <w:szCs w:val="24"/>
          <w:lang w:val="el-GR"/>
        </w:rPr>
      </w:pPr>
    </w:p>
    <w:p w:rsidR="004E616B" w:rsidRPr="00BF3565" w:rsidRDefault="004E616B" w:rsidP="0016220C">
      <w:pPr>
        <w:spacing w:line="276" w:lineRule="auto"/>
        <w:ind w:left="851" w:right="113" w:firstLine="556"/>
        <w:jc w:val="both"/>
        <w:rPr>
          <w:rFonts w:asciiTheme="minorHAnsi" w:hAnsiTheme="minorHAnsi"/>
          <w:sz w:val="24"/>
          <w:szCs w:val="24"/>
          <w:lang w:val="el-GR"/>
        </w:rPr>
      </w:pPr>
    </w:p>
    <w:p w:rsidR="00A55850" w:rsidRPr="00BF3565" w:rsidRDefault="00A55850" w:rsidP="0016220C">
      <w:pPr>
        <w:autoSpaceDE w:val="0"/>
        <w:autoSpaceDN w:val="0"/>
        <w:adjustRightInd w:val="0"/>
        <w:spacing w:line="276" w:lineRule="auto"/>
        <w:ind w:left="851" w:right="113"/>
        <w:jc w:val="center"/>
        <w:rPr>
          <w:rFonts w:asciiTheme="minorHAnsi" w:hAnsiTheme="minorHAnsi"/>
          <w:b/>
          <w:sz w:val="24"/>
          <w:szCs w:val="24"/>
          <w:lang w:val="el-GR"/>
        </w:rPr>
      </w:pPr>
      <w:r w:rsidRPr="00BF3565">
        <w:rPr>
          <w:rFonts w:asciiTheme="minorHAnsi" w:hAnsiTheme="minorHAnsi"/>
          <w:b/>
          <w:sz w:val="24"/>
          <w:szCs w:val="24"/>
          <w:lang w:val="el-GR"/>
        </w:rPr>
        <w:t>ΓΙΑ ΤΟΥΣ ΛΟΓΟΥΣ ΑΥΤΟΥΣ</w:t>
      </w:r>
    </w:p>
    <w:p w:rsidR="0086611F" w:rsidRPr="00BF3565" w:rsidRDefault="0086611F" w:rsidP="0016220C">
      <w:pPr>
        <w:autoSpaceDE w:val="0"/>
        <w:autoSpaceDN w:val="0"/>
        <w:adjustRightInd w:val="0"/>
        <w:spacing w:line="276" w:lineRule="auto"/>
        <w:ind w:left="851" w:right="113"/>
        <w:jc w:val="center"/>
        <w:rPr>
          <w:rFonts w:asciiTheme="minorHAnsi" w:hAnsiTheme="minorHAnsi"/>
          <w:b/>
          <w:sz w:val="24"/>
          <w:szCs w:val="24"/>
          <w:lang w:val="el-GR"/>
        </w:rPr>
      </w:pPr>
    </w:p>
    <w:p w:rsidR="0086611F" w:rsidRPr="00BF3565" w:rsidRDefault="00FB2EB8" w:rsidP="0016220C">
      <w:pPr>
        <w:spacing w:line="276" w:lineRule="auto"/>
        <w:ind w:left="851" w:right="113" w:firstLine="720"/>
        <w:jc w:val="both"/>
        <w:rPr>
          <w:rFonts w:asciiTheme="minorHAnsi" w:hAnsiTheme="minorHAnsi"/>
          <w:sz w:val="24"/>
          <w:szCs w:val="24"/>
          <w:lang w:val="el-GR"/>
        </w:rPr>
      </w:pPr>
      <w:r w:rsidRPr="00BF3565">
        <w:rPr>
          <w:rFonts w:asciiTheme="minorHAnsi" w:hAnsiTheme="minorHAnsi"/>
          <w:sz w:val="24"/>
          <w:szCs w:val="24"/>
          <w:lang w:val="el-GR"/>
        </w:rPr>
        <w:t>Η Ελάσσο</w:t>
      </w:r>
      <w:r w:rsidR="0086611F" w:rsidRPr="00BF3565">
        <w:rPr>
          <w:rFonts w:asciiTheme="minorHAnsi" w:hAnsiTheme="minorHAnsi"/>
          <w:sz w:val="24"/>
          <w:szCs w:val="24"/>
          <w:lang w:val="el-GR"/>
        </w:rPr>
        <w:t>ν</w:t>
      </w:r>
      <w:r w:rsidRPr="00BF3565">
        <w:rPr>
          <w:rFonts w:asciiTheme="minorHAnsi" w:hAnsiTheme="minorHAnsi"/>
          <w:sz w:val="24"/>
          <w:szCs w:val="24"/>
          <w:lang w:val="el-GR"/>
        </w:rPr>
        <w:t>α</w:t>
      </w:r>
      <w:r w:rsidR="0086611F" w:rsidRPr="00BF3565">
        <w:rPr>
          <w:rFonts w:asciiTheme="minorHAnsi" w:hAnsiTheme="minorHAnsi"/>
          <w:sz w:val="24"/>
          <w:szCs w:val="24"/>
          <w:lang w:val="el-GR"/>
        </w:rPr>
        <w:t xml:space="preserve"> Ολομέλεια </w:t>
      </w:r>
      <w:r w:rsidR="00EC2F5D" w:rsidRPr="00BF3565">
        <w:rPr>
          <w:rFonts w:asciiTheme="minorHAnsi" w:hAnsiTheme="minorHAnsi"/>
          <w:sz w:val="24"/>
          <w:szCs w:val="24"/>
          <w:lang w:val="el-GR"/>
        </w:rPr>
        <w:t xml:space="preserve"> </w:t>
      </w:r>
      <w:r w:rsidR="00A379E9" w:rsidRPr="00BF3565">
        <w:rPr>
          <w:rFonts w:asciiTheme="minorHAnsi" w:hAnsiTheme="minorHAnsi"/>
          <w:sz w:val="24"/>
          <w:szCs w:val="24"/>
          <w:lang w:val="el-GR"/>
        </w:rPr>
        <w:t>ομόφωνα</w:t>
      </w:r>
      <w:r w:rsidR="00EC2F5D" w:rsidRPr="00BF3565">
        <w:rPr>
          <w:rFonts w:asciiTheme="minorHAnsi" w:hAnsiTheme="minorHAnsi"/>
          <w:sz w:val="24"/>
          <w:szCs w:val="24"/>
          <w:lang w:val="el-GR"/>
        </w:rPr>
        <w:t xml:space="preserve"> </w:t>
      </w:r>
      <w:r w:rsidR="0086611F" w:rsidRPr="00BF3565">
        <w:rPr>
          <w:rFonts w:asciiTheme="minorHAnsi" w:hAnsiTheme="minorHAnsi"/>
          <w:sz w:val="24"/>
          <w:szCs w:val="24"/>
          <w:lang w:val="el-GR"/>
        </w:rPr>
        <w:t xml:space="preserve">επιλύει την ανακύψασα στο </w:t>
      </w:r>
      <w:r w:rsidR="006C7B4A" w:rsidRPr="00BF3565">
        <w:rPr>
          <w:rFonts w:asciiTheme="minorHAnsi" w:hAnsiTheme="minorHAnsi"/>
          <w:sz w:val="24"/>
          <w:szCs w:val="24"/>
          <w:lang w:val="el-GR"/>
        </w:rPr>
        <w:t>Β</w:t>
      </w:r>
      <w:r w:rsidR="0086611F" w:rsidRPr="00BF3565">
        <w:rPr>
          <w:rFonts w:asciiTheme="minorHAnsi" w:hAnsiTheme="minorHAnsi"/>
          <w:sz w:val="24"/>
          <w:szCs w:val="24"/>
          <w:lang w:val="el-GR"/>
        </w:rPr>
        <w:t xml:space="preserve">΄ Τμήμα του ΑΣΕΠ διαφωνία, που διατυπώθηκε στην </w:t>
      </w:r>
      <w:r w:rsidR="008A5AA4" w:rsidRPr="008A5AA4">
        <w:rPr>
          <w:rFonts w:asciiTheme="minorHAnsi" w:hAnsiTheme="minorHAnsi"/>
          <w:sz w:val="24"/>
          <w:szCs w:val="24"/>
          <w:highlight w:val="lightGray"/>
          <w:lang w:val="el-GR"/>
        </w:rPr>
        <w:t>…..</w:t>
      </w:r>
      <w:r w:rsidR="0086611F" w:rsidRPr="00BF3565">
        <w:rPr>
          <w:rFonts w:asciiTheme="minorHAnsi" w:hAnsiTheme="minorHAnsi"/>
          <w:sz w:val="24"/>
          <w:szCs w:val="24"/>
          <w:lang w:val="el-GR"/>
        </w:rPr>
        <w:t xml:space="preserve"> απόφασή του, υπέρ της γνώμης της μειοψηφίας και αναπέμπει την υπόθεση  στο ίδιο Τμήμα κατά τα οριζόμενα στο σκεπτικό.</w:t>
      </w:r>
    </w:p>
    <w:p w:rsidR="00A55850" w:rsidRPr="005844D1" w:rsidRDefault="00A55850" w:rsidP="0016220C">
      <w:pPr>
        <w:autoSpaceDE w:val="0"/>
        <w:autoSpaceDN w:val="0"/>
        <w:adjustRightInd w:val="0"/>
        <w:spacing w:line="276" w:lineRule="auto"/>
        <w:ind w:left="851" w:right="113"/>
        <w:jc w:val="both"/>
        <w:rPr>
          <w:sz w:val="26"/>
          <w:szCs w:val="26"/>
          <w:lang w:val="el-GR"/>
        </w:rPr>
      </w:pPr>
    </w:p>
    <w:p w:rsidR="007353D2" w:rsidRPr="005844D1" w:rsidRDefault="007353D2" w:rsidP="0016220C">
      <w:pPr>
        <w:autoSpaceDE w:val="0"/>
        <w:autoSpaceDN w:val="0"/>
        <w:adjustRightInd w:val="0"/>
        <w:spacing w:line="276" w:lineRule="auto"/>
        <w:ind w:left="851" w:right="113"/>
        <w:jc w:val="both"/>
        <w:rPr>
          <w:sz w:val="26"/>
          <w:szCs w:val="26"/>
          <w:lang w:val="el-GR"/>
        </w:rPr>
      </w:pPr>
    </w:p>
    <w:p w:rsidR="003D51CF" w:rsidRPr="0040251A" w:rsidRDefault="00A55850" w:rsidP="008A5AA4">
      <w:pPr>
        <w:pStyle w:val="5"/>
        <w:spacing w:before="0" w:after="0" w:line="276" w:lineRule="auto"/>
        <w:ind w:left="851" w:right="113"/>
        <w:rPr>
          <w:rFonts w:ascii="Times New Roman" w:hAnsi="Times New Roman" w:cs="Times New Roman"/>
        </w:rPr>
      </w:pPr>
      <w:r w:rsidRPr="0040251A">
        <w:rPr>
          <w:rFonts w:ascii="Times New Roman" w:hAnsi="Times New Roman" w:cs="Times New Roman"/>
          <w:i w:val="0"/>
        </w:rPr>
        <w:t xml:space="preserve"> </w:t>
      </w:r>
      <w:r w:rsidR="006541A1" w:rsidRPr="005844D1">
        <w:rPr>
          <w:rFonts w:ascii="Times New Roman" w:hAnsi="Times New Roman" w:cs="Times New Roman"/>
          <w:i w:val="0"/>
        </w:rPr>
        <w:t xml:space="preserve">          </w:t>
      </w:r>
      <w:r w:rsidRPr="0040251A">
        <w:rPr>
          <w:rFonts w:ascii="Times New Roman" w:hAnsi="Times New Roman" w:cs="Times New Roman"/>
          <w:i w:val="0"/>
        </w:rPr>
        <w:t xml:space="preserve">   </w:t>
      </w:r>
      <w:r w:rsidR="0086611F">
        <w:rPr>
          <w:rFonts w:ascii="Times New Roman" w:hAnsi="Times New Roman" w:cs="Times New Roman"/>
          <w:i w:val="0"/>
        </w:rPr>
        <w:t xml:space="preserve">     </w:t>
      </w:r>
      <w:r w:rsidRPr="0040251A">
        <w:rPr>
          <w:rFonts w:ascii="Times New Roman" w:hAnsi="Times New Roman" w:cs="Times New Roman"/>
          <w:i w:val="0"/>
        </w:rPr>
        <w:t xml:space="preserve">      </w:t>
      </w:r>
      <w:r w:rsidRPr="006541A1">
        <w:rPr>
          <w:rFonts w:asciiTheme="minorHAnsi" w:hAnsiTheme="minorHAnsi" w:cs="Times New Roman"/>
          <w:i w:val="0"/>
          <w:sz w:val="24"/>
          <w:szCs w:val="24"/>
        </w:rPr>
        <w:t xml:space="preserve">Ο </w:t>
      </w:r>
      <w:r w:rsidR="0086611F" w:rsidRPr="006541A1">
        <w:rPr>
          <w:rFonts w:asciiTheme="minorHAnsi" w:hAnsiTheme="minorHAnsi" w:cs="Times New Roman"/>
          <w:i w:val="0"/>
          <w:sz w:val="24"/>
          <w:szCs w:val="24"/>
        </w:rPr>
        <w:t xml:space="preserve"> </w:t>
      </w:r>
      <w:r w:rsidRPr="006541A1">
        <w:rPr>
          <w:rFonts w:asciiTheme="minorHAnsi" w:hAnsiTheme="minorHAnsi" w:cs="Times New Roman"/>
          <w:i w:val="0"/>
          <w:sz w:val="24"/>
          <w:szCs w:val="24"/>
        </w:rPr>
        <w:t>ΠΡΟΕΔΡΟΣ                                         Η</w:t>
      </w:r>
      <w:r w:rsidR="0086611F" w:rsidRPr="006541A1">
        <w:rPr>
          <w:rFonts w:asciiTheme="minorHAnsi" w:hAnsiTheme="minorHAnsi" w:cs="Times New Roman"/>
          <w:i w:val="0"/>
          <w:sz w:val="24"/>
          <w:szCs w:val="24"/>
        </w:rPr>
        <w:t xml:space="preserve">   </w:t>
      </w:r>
      <w:r w:rsidRPr="006541A1">
        <w:rPr>
          <w:rFonts w:asciiTheme="minorHAnsi" w:hAnsiTheme="minorHAnsi" w:cs="Times New Roman"/>
          <w:i w:val="0"/>
          <w:sz w:val="24"/>
          <w:szCs w:val="24"/>
        </w:rPr>
        <w:t xml:space="preserve"> ΓΡΑΜΜΑΤΕΑΣ</w:t>
      </w:r>
    </w:p>
    <w:sectPr w:rsidR="003D51CF" w:rsidRPr="0040251A" w:rsidSect="00A92BA0">
      <w:footerReference w:type="default" r:id="rId8"/>
      <w:pgSz w:w="11907" w:h="16839" w:code="9"/>
      <w:pgMar w:top="1418" w:right="1327" w:bottom="113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16" w:rsidRDefault="00AA5116" w:rsidP="00F73CAF">
      <w:r>
        <w:separator/>
      </w:r>
    </w:p>
  </w:endnote>
  <w:endnote w:type="continuationSeparator" w:id="0">
    <w:p w:rsidR="00AA5116" w:rsidRDefault="00AA5116" w:rsidP="00F7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02618"/>
      <w:docPartObj>
        <w:docPartGallery w:val="Page Numbers (Bottom of Page)"/>
        <w:docPartUnique/>
      </w:docPartObj>
    </w:sdtPr>
    <w:sdtEndPr/>
    <w:sdtContent>
      <w:p w:rsidR="00F73CAF" w:rsidRDefault="00F73CAF">
        <w:pPr>
          <w:pStyle w:val="a4"/>
          <w:jc w:val="center"/>
        </w:pPr>
        <w:r>
          <w:fldChar w:fldCharType="begin"/>
        </w:r>
        <w:r>
          <w:instrText>PAGE   \* MERGEFORMAT</w:instrText>
        </w:r>
        <w:r>
          <w:fldChar w:fldCharType="separate"/>
        </w:r>
        <w:r w:rsidR="00304C93">
          <w:rPr>
            <w:noProof/>
          </w:rPr>
          <w:t>4</w:t>
        </w:r>
        <w:r>
          <w:fldChar w:fldCharType="end"/>
        </w:r>
      </w:p>
    </w:sdtContent>
  </w:sdt>
  <w:p w:rsidR="00F73CAF" w:rsidRDefault="00F73C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16" w:rsidRDefault="00AA5116" w:rsidP="00F73CAF">
      <w:r>
        <w:separator/>
      </w:r>
    </w:p>
  </w:footnote>
  <w:footnote w:type="continuationSeparator" w:id="0">
    <w:p w:rsidR="00AA5116" w:rsidRDefault="00AA5116" w:rsidP="00F73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5CA6"/>
    <w:multiLevelType w:val="hybridMultilevel"/>
    <w:tmpl w:val="223A87B0"/>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15:restartNumberingAfterBreak="0">
    <w:nsid w:val="4F291A13"/>
    <w:multiLevelType w:val="hybridMultilevel"/>
    <w:tmpl w:val="F684D32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56665B5C"/>
    <w:multiLevelType w:val="hybridMultilevel"/>
    <w:tmpl w:val="089ED76E"/>
    <w:lvl w:ilvl="0" w:tplc="04080001">
      <w:start w:val="1"/>
      <w:numFmt w:val="bullet"/>
      <w:lvlText w:val=""/>
      <w:lvlJc w:val="left"/>
      <w:pPr>
        <w:ind w:left="1287" w:hanging="360"/>
      </w:pPr>
      <w:rPr>
        <w:rFonts w:ascii="Symbol" w:hAnsi="Symbol" w:hint="default"/>
      </w:rPr>
    </w:lvl>
    <w:lvl w:ilvl="1" w:tplc="04080003">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15:restartNumberingAfterBreak="0">
    <w:nsid w:val="60EB5BFF"/>
    <w:multiLevelType w:val="hybridMultilevel"/>
    <w:tmpl w:val="3D0666E4"/>
    <w:lvl w:ilvl="0" w:tplc="0408000F">
      <w:start w:val="1"/>
      <w:numFmt w:val="decimal"/>
      <w:lvlText w:val="%1."/>
      <w:lvlJc w:val="lef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4" w15:restartNumberingAfterBreak="0">
    <w:nsid w:val="6A2F61C9"/>
    <w:multiLevelType w:val="hybridMultilevel"/>
    <w:tmpl w:val="99D4002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73CF22BD"/>
    <w:multiLevelType w:val="hybridMultilevel"/>
    <w:tmpl w:val="A852C10A"/>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EC"/>
    <w:rsid w:val="0001416F"/>
    <w:rsid w:val="000175BB"/>
    <w:rsid w:val="0002178F"/>
    <w:rsid w:val="000615CA"/>
    <w:rsid w:val="0007230F"/>
    <w:rsid w:val="00076E49"/>
    <w:rsid w:val="00080405"/>
    <w:rsid w:val="00080EF1"/>
    <w:rsid w:val="0008346B"/>
    <w:rsid w:val="000D27E6"/>
    <w:rsid w:val="000E3406"/>
    <w:rsid w:val="000F530A"/>
    <w:rsid w:val="000F5E7B"/>
    <w:rsid w:val="001049D3"/>
    <w:rsid w:val="00151236"/>
    <w:rsid w:val="0016220C"/>
    <w:rsid w:val="0017065B"/>
    <w:rsid w:val="00191C21"/>
    <w:rsid w:val="001A4BFB"/>
    <w:rsid w:val="001B1526"/>
    <w:rsid w:val="001C0908"/>
    <w:rsid w:val="001C11AD"/>
    <w:rsid w:val="001D2D3F"/>
    <w:rsid w:val="001D6D75"/>
    <w:rsid w:val="001F483B"/>
    <w:rsid w:val="00212CC6"/>
    <w:rsid w:val="0021565E"/>
    <w:rsid w:val="002307C6"/>
    <w:rsid w:val="00233C40"/>
    <w:rsid w:val="002535E3"/>
    <w:rsid w:val="00270615"/>
    <w:rsid w:val="0028749D"/>
    <w:rsid w:val="00297526"/>
    <w:rsid w:val="002A57E2"/>
    <w:rsid w:val="002B0618"/>
    <w:rsid w:val="002B1C95"/>
    <w:rsid w:val="002C2AFD"/>
    <w:rsid w:val="002C2D13"/>
    <w:rsid w:val="002D3406"/>
    <w:rsid w:val="002D3ECF"/>
    <w:rsid w:val="002D650F"/>
    <w:rsid w:val="002E3A48"/>
    <w:rsid w:val="002E51FB"/>
    <w:rsid w:val="00304C93"/>
    <w:rsid w:val="003379F1"/>
    <w:rsid w:val="0035187A"/>
    <w:rsid w:val="00360648"/>
    <w:rsid w:val="00387495"/>
    <w:rsid w:val="003A49F7"/>
    <w:rsid w:val="003B2C68"/>
    <w:rsid w:val="003B6F68"/>
    <w:rsid w:val="003B7E47"/>
    <w:rsid w:val="003D51CF"/>
    <w:rsid w:val="003E1447"/>
    <w:rsid w:val="003E6167"/>
    <w:rsid w:val="003F0BEF"/>
    <w:rsid w:val="003F6BB9"/>
    <w:rsid w:val="0040251A"/>
    <w:rsid w:val="00485972"/>
    <w:rsid w:val="004A0420"/>
    <w:rsid w:val="004A5B1D"/>
    <w:rsid w:val="004A7F15"/>
    <w:rsid w:val="004B5002"/>
    <w:rsid w:val="004C20F7"/>
    <w:rsid w:val="004D6522"/>
    <w:rsid w:val="004E616B"/>
    <w:rsid w:val="004F19F4"/>
    <w:rsid w:val="00510300"/>
    <w:rsid w:val="00543CE3"/>
    <w:rsid w:val="00552F50"/>
    <w:rsid w:val="00561EEE"/>
    <w:rsid w:val="00562C95"/>
    <w:rsid w:val="00570F5E"/>
    <w:rsid w:val="00571A10"/>
    <w:rsid w:val="00577A59"/>
    <w:rsid w:val="005844D1"/>
    <w:rsid w:val="00586C4B"/>
    <w:rsid w:val="005E59B2"/>
    <w:rsid w:val="006000AB"/>
    <w:rsid w:val="00623905"/>
    <w:rsid w:val="00625222"/>
    <w:rsid w:val="006441A1"/>
    <w:rsid w:val="00653F05"/>
    <w:rsid w:val="006541A1"/>
    <w:rsid w:val="00671050"/>
    <w:rsid w:val="00682AC1"/>
    <w:rsid w:val="0068772E"/>
    <w:rsid w:val="006C69E9"/>
    <w:rsid w:val="006C7B4A"/>
    <w:rsid w:val="006D1363"/>
    <w:rsid w:val="006D3A61"/>
    <w:rsid w:val="006D6EE2"/>
    <w:rsid w:val="006E46CE"/>
    <w:rsid w:val="00703673"/>
    <w:rsid w:val="007353D2"/>
    <w:rsid w:val="00745EEA"/>
    <w:rsid w:val="00750566"/>
    <w:rsid w:val="00793DA8"/>
    <w:rsid w:val="007A4364"/>
    <w:rsid w:val="007A6903"/>
    <w:rsid w:val="007B05E8"/>
    <w:rsid w:val="007B2B76"/>
    <w:rsid w:val="007F239A"/>
    <w:rsid w:val="0084181C"/>
    <w:rsid w:val="0086611F"/>
    <w:rsid w:val="00871821"/>
    <w:rsid w:val="00886314"/>
    <w:rsid w:val="008A5AA4"/>
    <w:rsid w:val="008B7B02"/>
    <w:rsid w:val="008C771F"/>
    <w:rsid w:val="00910B43"/>
    <w:rsid w:val="009223BD"/>
    <w:rsid w:val="0093247C"/>
    <w:rsid w:val="00944EDC"/>
    <w:rsid w:val="00952659"/>
    <w:rsid w:val="009932E5"/>
    <w:rsid w:val="00997BFE"/>
    <w:rsid w:val="009A3894"/>
    <w:rsid w:val="009A5726"/>
    <w:rsid w:val="009C2E67"/>
    <w:rsid w:val="00A00932"/>
    <w:rsid w:val="00A05B45"/>
    <w:rsid w:val="00A209BB"/>
    <w:rsid w:val="00A246FB"/>
    <w:rsid w:val="00A379E9"/>
    <w:rsid w:val="00A413C3"/>
    <w:rsid w:val="00A55850"/>
    <w:rsid w:val="00A5595E"/>
    <w:rsid w:val="00A67D3C"/>
    <w:rsid w:val="00A92BA0"/>
    <w:rsid w:val="00A94C16"/>
    <w:rsid w:val="00AA5116"/>
    <w:rsid w:val="00AB5623"/>
    <w:rsid w:val="00AB56DC"/>
    <w:rsid w:val="00AB7C7D"/>
    <w:rsid w:val="00AC55A8"/>
    <w:rsid w:val="00B01F98"/>
    <w:rsid w:val="00B069EF"/>
    <w:rsid w:val="00B12F59"/>
    <w:rsid w:val="00B3612B"/>
    <w:rsid w:val="00B42861"/>
    <w:rsid w:val="00B61749"/>
    <w:rsid w:val="00BA0381"/>
    <w:rsid w:val="00BA3B3E"/>
    <w:rsid w:val="00BF3565"/>
    <w:rsid w:val="00BF617F"/>
    <w:rsid w:val="00C06B55"/>
    <w:rsid w:val="00C254EC"/>
    <w:rsid w:val="00C27365"/>
    <w:rsid w:val="00C32E71"/>
    <w:rsid w:val="00C510C5"/>
    <w:rsid w:val="00C62658"/>
    <w:rsid w:val="00C840F9"/>
    <w:rsid w:val="00CC0DFA"/>
    <w:rsid w:val="00CD32AC"/>
    <w:rsid w:val="00CD70AA"/>
    <w:rsid w:val="00D04A48"/>
    <w:rsid w:val="00D27DC0"/>
    <w:rsid w:val="00D335DA"/>
    <w:rsid w:val="00D53A99"/>
    <w:rsid w:val="00D54CFA"/>
    <w:rsid w:val="00D6187D"/>
    <w:rsid w:val="00D72DD0"/>
    <w:rsid w:val="00DB10EA"/>
    <w:rsid w:val="00E12FD4"/>
    <w:rsid w:val="00E13505"/>
    <w:rsid w:val="00E20887"/>
    <w:rsid w:val="00E22470"/>
    <w:rsid w:val="00E32537"/>
    <w:rsid w:val="00E54A5B"/>
    <w:rsid w:val="00E55895"/>
    <w:rsid w:val="00E5644E"/>
    <w:rsid w:val="00E6261E"/>
    <w:rsid w:val="00E73348"/>
    <w:rsid w:val="00E8791E"/>
    <w:rsid w:val="00E92248"/>
    <w:rsid w:val="00E95685"/>
    <w:rsid w:val="00EA6D60"/>
    <w:rsid w:val="00EB0246"/>
    <w:rsid w:val="00EC2F5D"/>
    <w:rsid w:val="00EE1C85"/>
    <w:rsid w:val="00EE329A"/>
    <w:rsid w:val="00EF32A5"/>
    <w:rsid w:val="00EF4A3B"/>
    <w:rsid w:val="00EF6F2A"/>
    <w:rsid w:val="00F566FD"/>
    <w:rsid w:val="00F6478E"/>
    <w:rsid w:val="00F73CAF"/>
    <w:rsid w:val="00F80203"/>
    <w:rsid w:val="00F81E50"/>
    <w:rsid w:val="00F82027"/>
    <w:rsid w:val="00F858F1"/>
    <w:rsid w:val="00F92443"/>
    <w:rsid w:val="00FA0142"/>
    <w:rsid w:val="00FA4839"/>
    <w:rsid w:val="00FA4D5E"/>
    <w:rsid w:val="00FA69EB"/>
    <w:rsid w:val="00FA7B42"/>
    <w:rsid w:val="00FB2EB8"/>
    <w:rsid w:val="00FE5F09"/>
    <w:rsid w:val="00FF7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41F9"/>
  <w15:docId w15:val="{F2BBB33D-35CC-496C-B5FA-F9C09ECA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4EC"/>
    <w:pPr>
      <w:spacing w:after="0" w:line="240" w:lineRule="auto"/>
    </w:pPr>
    <w:rPr>
      <w:rFonts w:ascii="Times New Roman" w:eastAsia="Times New Roman" w:hAnsi="Times New Roman" w:cs="Times New Roman"/>
      <w:sz w:val="20"/>
      <w:szCs w:val="20"/>
      <w:lang w:val="en-GB" w:eastAsia="el-GR"/>
    </w:rPr>
  </w:style>
  <w:style w:type="paragraph" w:styleId="5">
    <w:name w:val="heading 5"/>
    <w:basedOn w:val="a"/>
    <w:next w:val="a"/>
    <w:link w:val="5Char"/>
    <w:qFormat/>
    <w:rsid w:val="00A55850"/>
    <w:pPr>
      <w:spacing w:before="240" w:after="60"/>
      <w:outlineLvl w:val="4"/>
    </w:pPr>
    <w:rPr>
      <w:rFonts w:ascii="Tahoma" w:hAnsi="Tahoma" w:cs="Tahoma"/>
      <w:b/>
      <w:bCs/>
      <w:i/>
      <w:i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C254EC"/>
    <w:pPr>
      <w:jc w:val="center"/>
    </w:pPr>
    <w:rPr>
      <w:rFonts w:ascii="Arial" w:hAnsi="Arial"/>
      <w:b/>
      <w:sz w:val="28"/>
      <w:lang w:val="el-GR"/>
    </w:rPr>
  </w:style>
  <w:style w:type="character" w:customStyle="1" w:styleId="Char">
    <w:name w:val="Τίτλος Char"/>
    <w:basedOn w:val="a0"/>
    <w:link w:val="a3"/>
    <w:rsid w:val="00C254EC"/>
    <w:rPr>
      <w:rFonts w:ascii="Arial" w:eastAsia="Times New Roman" w:hAnsi="Arial" w:cs="Times New Roman"/>
      <w:b/>
      <w:sz w:val="28"/>
      <w:szCs w:val="20"/>
      <w:lang w:eastAsia="el-GR"/>
    </w:rPr>
  </w:style>
  <w:style w:type="paragraph" w:styleId="-HTML">
    <w:name w:val="HTML Preformatted"/>
    <w:basedOn w:val="a"/>
    <w:link w:val="-HTMLChar"/>
    <w:uiPriority w:val="99"/>
    <w:rsid w:val="003D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rPr>
  </w:style>
  <w:style w:type="character" w:customStyle="1" w:styleId="-HTMLChar">
    <w:name w:val="Προ-διαμορφωμένο HTML Char"/>
    <w:basedOn w:val="a0"/>
    <w:link w:val="-HTML"/>
    <w:uiPriority w:val="99"/>
    <w:rsid w:val="003D51CF"/>
    <w:rPr>
      <w:rFonts w:ascii="Courier New" w:eastAsia="Times New Roman" w:hAnsi="Courier New" w:cs="Courier New"/>
      <w:sz w:val="20"/>
      <w:szCs w:val="20"/>
      <w:lang w:eastAsia="el-GR"/>
    </w:rPr>
  </w:style>
  <w:style w:type="character" w:customStyle="1" w:styleId="5Char">
    <w:name w:val="Επικεφαλίδα 5 Char"/>
    <w:basedOn w:val="a0"/>
    <w:link w:val="5"/>
    <w:rsid w:val="00A55850"/>
    <w:rPr>
      <w:rFonts w:ascii="Tahoma" w:eastAsia="Times New Roman" w:hAnsi="Tahoma" w:cs="Tahoma"/>
      <w:b/>
      <w:bCs/>
      <w:i/>
      <w:iCs/>
      <w:sz w:val="26"/>
      <w:szCs w:val="26"/>
      <w:lang w:eastAsia="el-GR"/>
    </w:rPr>
  </w:style>
  <w:style w:type="paragraph" w:styleId="a4">
    <w:name w:val="footer"/>
    <w:basedOn w:val="a"/>
    <w:link w:val="Char0"/>
    <w:uiPriority w:val="99"/>
    <w:rsid w:val="00A55850"/>
    <w:pPr>
      <w:tabs>
        <w:tab w:val="center" w:pos="4153"/>
        <w:tab w:val="right" w:pos="8306"/>
      </w:tabs>
    </w:pPr>
    <w:rPr>
      <w:rFonts w:ascii="Tahoma" w:hAnsi="Tahoma" w:cs="Tahoma"/>
      <w:sz w:val="24"/>
      <w:szCs w:val="24"/>
      <w:lang w:val="el-GR"/>
    </w:rPr>
  </w:style>
  <w:style w:type="character" w:customStyle="1" w:styleId="Char0">
    <w:name w:val="Υποσέλιδο Char"/>
    <w:basedOn w:val="a0"/>
    <w:link w:val="a4"/>
    <w:uiPriority w:val="99"/>
    <w:rsid w:val="00A55850"/>
    <w:rPr>
      <w:rFonts w:ascii="Tahoma" w:eastAsia="Times New Roman" w:hAnsi="Tahoma" w:cs="Tahoma"/>
      <w:sz w:val="24"/>
      <w:szCs w:val="24"/>
      <w:lang w:eastAsia="el-GR"/>
    </w:rPr>
  </w:style>
  <w:style w:type="paragraph" w:styleId="a5">
    <w:name w:val="header"/>
    <w:basedOn w:val="a"/>
    <w:link w:val="Char1"/>
    <w:uiPriority w:val="99"/>
    <w:unhideWhenUsed/>
    <w:rsid w:val="00F73CAF"/>
    <w:pPr>
      <w:tabs>
        <w:tab w:val="center" w:pos="4153"/>
        <w:tab w:val="right" w:pos="8306"/>
      </w:tabs>
    </w:pPr>
  </w:style>
  <w:style w:type="character" w:customStyle="1" w:styleId="Char1">
    <w:name w:val="Κεφαλίδα Char"/>
    <w:basedOn w:val="a0"/>
    <w:link w:val="a5"/>
    <w:uiPriority w:val="99"/>
    <w:rsid w:val="00F73CAF"/>
    <w:rPr>
      <w:rFonts w:ascii="Times New Roman" w:eastAsia="Times New Roman" w:hAnsi="Times New Roman" w:cs="Times New Roman"/>
      <w:sz w:val="20"/>
      <w:szCs w:val="20"/>
      <w:lang w:val="en-GB" w:eastAsia="el-GR"/>
    </w:rPr>
  </w:style>
  <w:style w:type="paragraph" w:styleId="a6">
    <w:name w:val="Balloon Text"/>
    <w:basedOn w:val="a"/>
    <w:link w:val="Char2"/>
    <w:uiPriority w:val="99"/>
    <w:semiHidden/>
    <w:unhideWhenUsed/>
    <w:rsid w:val="003F6BB9"/>
    <w:rPr>
      <w:rFonts w:ascii="Tahoma" w:hAnsi="Tahoma" w:cs="Tahoma"/>
      <w:sz w:val="16"/>
      <w:szCs w:val="16"/>
    </w:rPr>
  </w:style>
  <w:style w:type="character" w:customStyle="1" w:styleId="Char2">
    <w:name w:val="Κείμενο πλαισίου Char"/>
    <w:basedOn w:val="a0"/>
    <w:link w:val="a6"/>
    <w:uiPriority w:val="99"/>
    <w:semiHidden/>
    <w:rsid w:val="003F6BB9"/>
    <w:rPr>
      <w:rFonts w:ascii="Tahoma" w:eastAsia="Times New Roman" w:hAnsi="Tahoma" w:cs="Tahoma"/>
      <w:sz w:val="16"/>
      <w:szCs w:val="16"/>
      <w:lang w:val="en-GB" w:eastAsia="el-GR"/>
    </w:rPr>
  </w:style>
  <w:style w:type="paragraph" w:styleId="a7">
    <w:name w:val="List Paragraph"/>
    <w:basedOn w:val="a"/>
    <w:uiPriority w:val="34"/>
    <w:qFormat/>
    <w:rsid w:val="002E3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8276-9763-4EF0-9C83-036EF9FD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1655</Words>
  <Characters>8939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Zarafeta Eleni</cp:lastModifiedBy>
  <cp:revision>5</cp:revision>
  <cp:lastPrinted>2020-02-06T07:36:00Z</cp:lastPrinted>
  <dcterms:created xsi:type="dcterms:W3CDTF">2020-09-11T11:16:00Z</dcterms:created>
  <dcterms:modified xsi:type="dcterms:W3CDTF">2020-09-11T11:35:00Z</dcterms:modified>
</cp:coreProperties>
</file>