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B9" w:rsidRDefault="003F6BB9" w:rsidP="00C254EC">
      <w:pPr>
        <w:pStyle w:val="a3"/>
        <w:ind w:left="426" w:right="701"/>
        <w:rPr>
          <w:rFonts w:ascii="Times New Roman" w:hAnsi="Times New Roman"/>
          <w:sz w:val="24"/>
          <w:szCs w:val="24"/>
        </w:rPr>
      </w:pPr>
    </w:p>
    <w:p w:rsidR="003F6BB9" w:rsidRDefault="003F6BB9" w:rsidP="002B0618">
      <w:pPr>
        <w:pStyle w:val="a3"/>
        <w:ind w:left="426" w:right="701"/>
        <w:rPr>
          <w:rFonts w:ascii="Times New Roman" w:hAnsi="Times New Roman"/>
          <w:sz w:val="24"/>
          <w:szCs w:val="24"/>
        </w:rPr>
      </w:pPr>
    </w:p>
    <w:p w:rsidR="00C254EC" w:rsidRPr="00750566" w:rsidRDefault="00997BFE" w:rsidP="002B0618">
      <w:pPr>
        <w:pStyle w:val="a3"/>
        <w:ind w:left="426" w:right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C254EC" w:rsidRPr="00587D62">
        <w:rPr>
          <w:rFonts w:ascii="Times New Roman" w:hAnsi="Times New Roman"/>
          <w:sz w:val="24"/>
          <w:szCs w:val="24"/>
        </w:rPr>
        <w:t xml:space="preserve">ΑΡΙΘΜΟΣ  </w:t>
      </w:r>
      <w:r w:rsidR="0035187A" w:rsidRPr="00750566">
        <w:rPr>
          <w:rFonts w:ascii="Times New Roman" w:hAnsi="Times New Roman"/>
          <w:sz w:val="24"/>
          <w:szCs w:val="24"/>
        </w:rPr>
        <w:t>5</w:t>
      </w:r>
    </w:p>
    <w:p w:rsidR="00C254EC" w:rsidRPr="00587D62" w:rsidRDefault="00C254EC" w:rsidP="002B0618">
      <w:pPr>
        <w:ind w:left="426" w:right="701"/>
        <w:jc w:val="center"/>
        <w:rPr>
          <w:b/>
          <w:sz w:val="24"/>
          <w:szCs w:val="24"/>
          <w:lang w:val="el-GR"/>
        </w:rPr>
      </w:pPr>
    </w:p>
    <w:p w:rsidR="00C254EC" w:rsidRPr="00587D62" w:rsidRDefault="00997BFE" w:rsidP="002B0618">
      <w:pPr>
        <w:ind w:left="426" w:right="701"/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                   </w:t>
      </w:r>
      <w:r w:rsidR="00C254EC" w:rsidRPr="00587D62">
        <w:rPr>
          <w:b/>
          <w:sz w:val="24"/>
          <w:szCs w:val="24"/>
          <w:lang w:val="el-GR"/>
        </w:rPr>
        <w:t>ΑΝΩΤΑΤΟ ΣΥΜΒΟΥΛΙΟ ΕΠΙΛΟΓΗΣ ΠΡΟΣΩΠΙΚΟΥ</w:t>
      </w:r>
    </w:p>
    <w:p w:rsidR="00C254EC" w:rsidRPr="00587D62" w:rsidRDefault="00C254EC" w:rsidP="002B0618">
      <w:pPr>
        <w:ind w:left="426" w:right="701"/>
        <w:jc w:val="center"/>
        <w:rPr>
          <w:b/>
          <w:sz w:val="24"/>
          <w:szCs w:val="24"/>
          <w:lang w:val="el-GR"/>
        </w:rPr>
      </w:pPr>
    </w:p>
    <w:p w:rsidR="00C254EC" w:rsidRPr="00587D62" w:rsidRDefault="00997BFE" w:rsidP="002B0618">
      <w:pPr>
        <w:ind w:left="426" w:right="701"/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                </w:t>
      </w:r>
      <w:r w:rsidR="00C254EC" w:rsidRPr="00587D62">
        <w:rPr>
          <w:b/>
          <w:sz w:val="24"/>
          <w:szCs w:val="24"/>
          <w:lang w:val="el-GR"/>
        </w:rPr>
        <w:t>ΕΛΑΣΣΩΝ  ΟΛΟΜΕΛΕΙΑ</w:t>
      </w:r>
    </w:p>
    <w:p w:rsidR="00C254EC" w:rsidRPr="00587D62" w:rsidRDefault="00C254EC" w:rsidP="00C254EC">
      <w:pPr>
        <w:ind w:left="426" w:right="701"/>
        <w:jc w:val="center"/>
        <w:rPr>
          <w:b/>
          <w:sz w:val="24"/>
          <w:szCs w:val="24"/>
          <w:lang w:val="el-GR"/>
        </w:rPr>
      </w:pPr>
    </w:p>
    <w:p w:rsidR="00C254EC" w:rsidRPr="003D51CF" w:rsidRDefault="00C254EC" w:rsidP="003D51CF">
      <w:pPr>
        <w:spacing w:line="276" w:lineRule="auto"/>
        <w:ind w:left="426" w:right="701"/>
        <w:jc w:val="both"/>
        <w:rPr>
          <w:sz w:val="24"/>
          <w:szCs w:val="24"/>
          <w:lang w:val="el-GR"/>
        </w:rPr>
      </w:pPr>
    </w:p>
    <w:p w:rsidR="00E5644E" w:rsidRPr="00750566" w:rsidRDefault="00C254EC" w:rsidP="00297526">
      <w:pPr>
        <w:spacing w:line="276" w:lineRule="auto"/>
        <w:ind w:left="851" w:right="113" w:firstLine="295"/>
        <w:jc w:val="both"/>
        <w:rPr>
          <w:sz w:val="26"/>
          <w:szCs w:val="26"/>
          <w:lang w:val="el-GR"/>
        </w:rPr>
      </w:pPr>
      <w:r w:rsidRPr="003D51CF">
        <w:rPr>
          <w:sz w:val="26"/>
          <w:szCs w:val="26"/>
          <w:lang w:val="el-GR"/>
        </w:rPr>
        <w:t xml:space="preserve">      </w:t>
      </w:r>
      <w:r w:rsidR="00E5644E" w:rsidRPr="003D51CF">
        <w:rPr>
          <w:rFonts w:ascii="Arial Narrow" w:hAnsi="Arial Narrow"/>
          <w:sz w:val="26"/>
          <w:szCs w:val="26"/>
          <w:lang w:val="el-GR"/>
        </w:rPr>
        <w:t xml:space="preserve">   </w:t>
      </w:r>
      <w:r w:rsidR="00E5644E" w:rsidRPr="003D51CF">
        <w:rPr>
          <w:sz w:val="26"/>
          <w:szCs w:val="26"/>
          <w:lang w:val="el-GR"/>
        </w:rPr>
        <w:t xml:space="preserve">Συγκροτήθηκε από τους Διονύσιο </w:t>
      </w:r>
      <w:proofErr w:type="spellStart"/>
      <w:r w:rsidR="00E5644E" w:rsidRPr="003D51CF">
        <w:rPr>
          <w:sz w:val="26"/>
          <w:szCs w:val="26"/>
          <w:lang w:val="el-GR"/>
        </w:rPr>
        <w:t>Λασκαράτο</w:t>
      </w:r>
      <w:proofErr w:type="spellEnd"/>
      <w:r w:rsidR="00E5644E" w:rsidRPr="003D51CF">
        <w:rPr>
          <w:sz w:val="26"/>
          <w:szCs w:val="26"/>
          <w:lang w:val="el-GR"/>
        </w:rPr>
        <w:t xml:space="preserve">, </w:t>
      </w:r>
      <w:proofErr w:type="spellStart"/>
      <w:r w:rsidR="00E5644E" w:rsidRPr="003D51CF">
        <w:rPr>
          <w:sz w:val="26"/>
          <w:szCs w:val="26"/>
          <w:lang w:val="el-GR"/>
        </w:rPr>
        <w:t>Προεδρεύοντα</w:t>
      </w:r>
      <w:proofErr w:type="spellEnd"/>
      <w:r w:rsidR="00E5644E" w:rsidRPr="003D51CF">
        <w:rPr>
          <w:sz w:val="26"/>
          <w:szCs w:val="26"/>
          <w:lang w:val="el-GR"/>
        </w:rPr>
        <w:t xml:space="preserve">, Αντιπρόεδρο του Α.Σ.Ε.Π., Ηλία Νικολόπουλο, Αντιπρόεδρο του Α.Σ.Ε.Π, Αθανάσιο Παπαϊωάννου, Αντιπρόεδρο του Α.Σ.Ε.Π και τους Προέδρους των Τμημάτων, </w:t>
      </w:r>
      <w:r w:rsidR="00750566">
        <w:rPr>
          <w:sz w:val="26"/>
          <w:szCs w:val="26"/>
          <w:lang w:val="el-GR"/>
        </w:rPr>
        <w:t xml:space="preserve">Χαρίλαο  </w:t>
      </w:r>
      <w:proofErr w:type="spellStart"/>
      <w:r w:rsidR="00750566">
        <w:rPr>
          <w:sz w:val="26"/>
          <w:szCs w:val="26"/>
          <w:lang w:val="el-GR"/>
        </w:rPr>
        <w:t>Κλουκίνα</w:t>
      </w:r>
      <w:proofErr w:type="spellEnd"/>
      <w:r w:rsidR="00750566" w:rsidRPr="00750566">
        <w:rPr>
          <w:sz w:val="26"/>
          <w:szCs w:val="26"/>
          <w:lang w:val="el-GR"/>
        </w:rPr>
        <w:t>,</w:t>
      </w:r>
      <w:r w:rsidR="00750566">
        <w:rPr>
          <w:sz w:val="26"/>
          <w:szCs w:val="26"/>
          <w:lang w:val="el-GR"/>
        </w:rPr>
        <w:t xml:space="preserve">  </w:t>
      </w:r>
      <w:r w:rsidR="00E5644E" w:rsidRPr="003D51CF">
        <w:rPr>
          <w:sz w:val="26"/>
          <w:szCs w:val="26"/>
          <w:lang w:val="el-GR"/>
        </w:rPr>
        <w:t xml:space="preserve">Μαρία Θεοδωράκη–Ρεντούμη, Δημητρούλα Μαυρομμάτη, και Στέλλα </w:t>
      </w:r>
      <w:proofErr w:type="spellStart"/>
      <w:r w:rsidR="00E5644E" w:rsidRPr="003D51CF">
        <w:rPr>
          <w:sz w:val="26"/>
          <w:szCs w:val="26"/>
          <w:lang w:val="el-GR"/>
        </w:rPr>
        <w:t>Μαργέλλου</w:t>
      </w:r>
      <w:proofErr w:type="spellEnd"/>
      <w:r w:rsidR="00E5644E" w:rsidRPr="003D51CF">
        <w:rPr>
          <w:sz w:val="26"/>
          <w:szCs w:val="26"/>
          <w:lang w:val="el-GR"/>
        </w:rPr>
        <w:t>, Συμβούλους του Α.Σ.Ε.</w:t>
      </w:r>
      <w:r w:rsidR="00750566">
        <w:rPr>
          <w:sz w:val="26"/>
          <w:szCs w:val="26"/>
          <w:lang w:val="el-GR"/>
        </w:rPr>
        <w:t xml:space="preserve">Π., </w:t>
      </w:r>
      <w:r w:rsidR="00750566" w:rsidRPr="00750566">
        <w:rPr>
          <w:sz w:val="26"/>
          <w:szCs w:val="26"/>
          <w:lang w:val="el-GR"/>
        </w:rPr>
        <w:t>κωλυομένου</w:t>
      </w:r>
      <w:r w:rsidR="004C20F7" w:rsidRPr="00750566">
        <w:rPr>
          <w:sz w:val="26"/>
          <w:szCs w:val="26"/>
          <w:lang w:val="el-GR"/>
        </w:rPr>
        <w:t xml:space="preserve">  τ</w:t>
      </w:r>
      <w:r w:rsidR="00750566" w:rsidRPr="00750566">
        <w:rPr>
          <w:sz w:val="26"/>
          <w:szCs w:val="26"/>
          <w:lang w:val="el-GR"/>
        </w:rPr>
        <w:t>ου</w:t>
      </w:r>
      <w:r w:rsidR="004C20F7" w:rsidRPr="00750566">
        <w:rPr>
          <w:sz w:val="26"/>
          <w:szCs w:val="26"/>
          <w:lang w:val="el-GR"/>
        </w:rPr>
        <w:t xml:space="preserve">  </w:t>
      </w:r>
      <w:r w:rsidR="00750566" w:rsidRPr="00750566">
        <w:rPr>
          <w:sz w:val="26"/>
          <w:szCs w:val="26"/>
          <w:lang w:val="el-GR"/>
        </w:rPr>
        <w:t>Προέδρου</w:t>
      </w:r>
      <w:r w:rsidR="00CD70AA" w:rsidRPr="00750566">
        <w:rPr>
          <w:sz w:val="26"/>
          <w:szCs w:val="26"/>
          <w:lang w:val="el-GR"/>
        </w:rPr>
        <w:t xml:space="preserve"> </w:t>
      </w:r>
      <w:r w:rsidR="00E5644E" w:rsidRPr="00750566">
        <w:rPr>
          <w:sz w:val="26"/>
          <w:szCs w:val="26"/>
          <w:lang w:val="el-GR"/>
        </w:rPr>
        <w:t xml:space="preserve">του  Ε΄ Τμήματος </w:t>
      </w:r>
      <w:r w:rsidR="00CD70AA" w:rsidRPr="00750566">
        <w:rPr>
          <w:sz w:val="26"/>
          <w:szCs w:val="26"/>
          <w:lang w:val="el-GR"/>
        </w:rPr>
        <w:t xml:space="preserve"> </w:t>
      </w:r>
      <w:r w:rsidR="00750566" w:rsidRPr="00750566">
        <w:rPr>
          <w:sz w:val="26"/>
          <w:szCs w:val="26"/>
          <w:lang w:val="el-GR"/>
        </w:rPr>
        <w:t xml:space="preserve">Ηλία </w:t>
      </w:r>
      <w:proofErr w:type="spellStart"/>
      <w:r w:rsidR="00750566" w:rsidRPr="00750566">
        <w:rPr>
          <w:sz w:val="26"/>
          <w:szCs w:val="26"/>
          <w:lang w:val="el-GR"/>
        </w:rPr>
        <w:t>Ψώνη</w:t>
      </w:r>
      <w:proofErr w:type="spellEnd"/>
      <w:r w:rsidR="004C20F7" w:rsidRPr="00750566">
        <w:rPr>
          <w:sz w:val="26"/>
          <w:szCs w:val="26"/>
          <w:lang w:val="el-GR"/>
        </w:rPr>
        <w:t>.</w:t>
      </w:r>
    </w:p>
    <w:p w:rsidR="00C254EC" w:rsidRPr="003D51CF" w:rsidRDefault="00C254EC" w:rsidP="00297526">
      <w:pPr>
        <w:spacing w:line="276" w:lineRule="auto"/>
        <w:ind w:left="851" w:right="113" w:firstLine="284"/>
        <w:jc w:val="both"/>
        <w:rPr>
          <w:sz w:val="26"/>
          <w:szCs w:val="26"/>
          <w:lang w:val="el-GR"/>
        </w:rPr>
      </w:pPr>
    </w:p>
    <w:p w:rsidR="00C254EC" w:rsidRPr="003D51CF" w:rsidRDefault="00C254EC" w:rsidP="00297526">
      <w:pPr>
        <w:spacing w:line="276" w:lineRule="auto"/>
        <w:ind w:left="851" w:right="113" w:firstLine="284"/>
        <w:jc w:val="both"/>
        <w:rPr>
          <w:sz w:val="26"/>
          <w:szCs w:val="26"/>
          <w:lang w:val="el-GR"/>
        </w:rPr>
      </w:pPr>
      <w:r w:rsidRPr="003D51CF">
        <w:rPr>
          <w:sz w:val="26"/>
          <w:szCs w:val="26"/>
          <w:lang w:val="el-GR"/>
        </w:rPr>
        <w:t xml:space="preserve">   </w:t>
      </w:r>
      <w:r w:rsidR="00F92443">
        <w:rPr>
          <w:sz w:val="26"/>
          <w:szCs w:val="26"/>
          <w:lang w:val="el-GR"/>
        </w:rPr>
        <w:t xml:space="preserve">   </w:t>
      </w:r>
      <w:r w:rsidRPr="003D51CF">
        <w:rPr>
          <w:sz w:val="26"/>
          <w:szCs w:val="26"/>
          <w:lang w:val="el-GR"/>
        </w:rPr>
        <w:t xml:space="preserve">  Συνήλθε σε συνεδρίαση στο κατάστημα του Α.Σ.Ε.Π. στις  </w:t>
      </w:r>
      <w:r w:rsidR="0035187A" w:rsidRPr="0035187A">
        <w:rPr>
          <w:sz w:val="26"/>
          <w:szCs w:val="26"/>
          <w:lang w:val="el-GR"/>
        </w:rPr>
        <w:t>1</w:t>
      </w:r>
      <w:r w:rsidRPr="003D51CF">
        <w:rPr>
          <w:sz w:val="26"/>
          <w:szCs w:val="26"/>
          <w:lang w:val="el-GR"/>
        </w:rPr>
        <w:t xml:space="preserve">2  </w:t>
      </w:r>
      <w:r w:rsidR="0035187A">
        <w:rPr>
          <w:sz w:val="26"/>
          <w:szCs w:val="26"/>
          <w:lang w:val="el-GR"/>
        </w:rPr>
        <w:t>Δεκεμβρίου</w:t>
      </w:r>
      <w:r w:rsidRPr="003D51CF">
        <w:rPr>
          <w:sz w:val="26"/>
          <w:szCs w:val="26"/>
          <w:lang w:val="el-GR"/>
        </w:rPr>
        <w:t xml:space="preserve">  2019,  κατά την οποία χρέη Γραμματέως </w:t>
      </w:r>
      <w:proofErr w:type="spellStart"/>
      <w:r w:rsidRPr="003D51CF">
        <w:rPr>
          <w:sz w:val="26"/>
          <w:szCs w:val="26"/>
          <w:lang w:val="el-GR"/>
        </w:rPr>
        <w:t>εξετέλεσε</w:t>
      </w:r>
      <w:proofErr w:type="spellEnd"/>
      <w:r w:rsidRPr="003D51CF">
        <w:rPr>
          <w:sz w:val="26"/>
          <w:szCs w:val="26"/>
          <w:lang w:val="el-GR"/>
        </w:rPr>
        <w:t xml:space="preserve"> η Λαμπρινή Φώτη, υπάλληλος του Α.Σ.Ε.Π., με  βαθμό  Α΄.</w:t>
      </w:r>
    </w:p>
    <w:p w:rsidR="00C254EC" w:rsidRPr="003D51CF" w:rsidRDefault="00C254EC" w:rsidP="00297526">
      <w:pPr>
        <w:spacing w:line="276" w:lineRule="auto"/>
        <w:ind w:left="851" w:right="113" w:firstLine="284"/>
        <w:jc w:val="both"/>
        <w:rPr>
          <w:sz w:val="26"/>
          <w:szCs w:val="26"/>
          <w:lang w:val="el-GR"/>
        </w:rPr>
      </w:pPr>
    </w:p>
    <w:p w:rsidR="00270615" w:rsidRDefault="00F92443" w:rsidP="00E6261E">
      <w:pPr>
        <w:spacing w:line="276" w:lineRule="auto"/>
        <w:ind w:left="851" w:right="113" w:firstLine="567"/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ab/>
      </w:r>
      <w:r w:rsidR="00C254EC" w:rsidRPr="003D51CF">
        <w:rPr>
          <w:sz w:val="26"/>
          <w:szCs w:val="26"/>
          <w:lang w:val="el-GR"/>
        </w:rPr>
        <w:t>Αντικείμενο της συνεδριάσεως ήταν η επίλυση</w:t>
      </w:r>
      <w:r w:rsidR="003D51CF">
        <w:rPr>
          <w:sz w:val="26"/>
          <w:szCs w:val="26"/>
          <w:lang w:val="el-GR"/>
        </w:rPr>
        <w:t xml:space="preserve"> του</w:t>
      </w:r>
      <w:r w:rsidR="00C254EC" w:rsidRPr="003D51CF">
        <w:rPr>
          <w:sz w:val="26"/>
          <w:szCs w:val="26"/>
          <w:lang w:val="el-GR"/>
        </w:rPr>
        <w:t xml:space="preserve"> θέματος που απασχόλησε το </w:t>
      </w:r>
      <w:r w:rsidR="00750566">
        <w:rPr>
          <w:sz w:val="26"/>
          <w:szCs w:val="26"/>
          <w:lang w:val="el-GR"/>
        </w:rPr>
        <w:t>Ε</w:t>
      </w:r>
      <w:r w:rsidR="00C254EC" w:rsidRPr="003D51CF">
        <w:rPr>
          <w:sz w:val="26"/>
          <w:szCs w:val="26"/>
          <w:lang w:val="el-GR"/>
        </w:rPr>
        <w:t xml:space="preserve">΄ Τμήμα του Α.Σ.Ε.Π., το οποίο παραπέμφθηκε στην Ελάσσονα Ολομέλεια με την  </w:t>
      </w:r>
      <w:r w:rsidR="00C57493" w:rsidRPr="00C57493">
        <w:rPr>
          <w:sz w:val="26"/>
          <w:szCs w:val="26"/>
          <w:highlight w:val="lightGray"/>
          <w:lang w:val="el-GR"/>
        </w:rPr>
        <w:t>………….</w:t>
      </w:r>
      <w:r w:rsidR="00CD70AA">
        <w:rPr>
          <w:sz w:val="26"/>
          <w:szCs w:val="26"/>
          <w:lang w:val="el-GR"/>
        </w:rPr>
        <w:t xml:space="preserve"> απόφασή του</w:t>
      </w:r>
      <w:r w:rsidR="00C254EC" w:rsidRPr="003D51CF">
        <w:rPr>
          <w:sz w:val="26"/>
          <w:szCs w:val="26"/>
          <w:lang w:val="el-GR"/>
        </w:rPr>
        <w:t xml:space="preserve">, λόγω διαφωνίας των μελών του, </w:t>
      </w:r>
      <w:r w:rsidR="00CD70AA" w:rsidRPr="003D51CF">
        <w:rPr>
          <w:sz w:val="26"/>
          <w:szCs w:val="26"/>
          <w:lang w:val="el-GR"/>
        </w:rPr>
        <w:t xml:space="preserve">σύμφωνα με τις διατάξεις της περιπτώσεως </w:t>
      </w:r>
      <w:proofErr w:type="spellStart"/>
      <w:r w:rsidR="00CD70AA" w:rsidRPr="003D51CF">
        <w:rPr>
          <w:sz w:val="26"/>
          <w:szCs w:val="26"/>
          <w:lang w:val="el-GR"/>
        </w:rPr>
        <w:t>στ</w:t>
      </w:r>
      <w:proofErr w:type="spellEnd"/>
      <w:r w:rsidR="00CD70AA" w:rsidRPr="003D51CF">
        <w:rPr>
          <w:sz w:val="26"/>
          <w:szCs w:val="26"/>
          <w:lang w:val="el-GR"/>
        </w:rPr>
        <w:t>΄ της παρ. 3 του άρθρου 17, σε συνδυασμό με την παρ. 4 του άρθρου 23 του Κανονισμού Λειτουργίας του Α.Σ.Ε.Π.</w:t>
      </w:r>
      <w:r w:rsidR="00CD70AA">
        <w:rPr>
          <w:sz w:val="26"/>
          <w:szCs w:val="26"/>
          <w:lang w:val="el-GR"/>
        </w:rPr>
        <w:t xml:space="preserve">, </w:t>
      </w:r>
      <w:r w:rsidR="00577A59">
        <w:rPr>
          <w:sz w:val="26"/>
          <w:szCs w:val="26"/>
          <w:lang w:val="el-GR"/>
        </w:rPr>
        <w:t>και αφορά</w:t>
      </w:r>
      <w:r w:rsidR="00C254EC" w:rsidRPr="003D51CF">
        <w:rPr>
          <w:sz w:val="26"/>
          <w:szCs w:val="26"/>
          <w:lang w:val="el-GR"/>
        </w:rPr>
        <w:t xml:space="preserve"> τη </w:t>
      </w:r>
      <w:proofErr w:type="spellStart"/>
      <w:r w:rsidR="00E6261E">
        <w:rPr>
          <w:sz w:val="26"/>
          <w:szCs w:val="26"/>
          <w:lang w:val="el-GR"/>
        </w:rPr>
        <w:t>μοριοδότηση</w:t>
      </w:r>
      <w:proofErr w:type="spellEnd"/>
      <w:r w:rsidR="00E6261E">
        <w:rPr>
          <w:sz w:val="26"/>
          <w:szCs w:val="26"/>
          <w:lang w:val="el-GR"/>
        </w:rPr>
        <w:t xml:space="preserve"> σεμιναρίου επιμόρφωσης που πραγματοποιήθηκε σε χρονικό διάστημα μικρότερο των επτά (7) μηνών.</w:t>
      </w:r>
    </w:p>
    <w:p w:rsidR="00270615" w:rsidRDefault="00270615" w:rsidP="00297526">
      <w:pPr>
        <w:spacing w:line="276" w:lineRule="auto"/>
        <w:ind w:left="851" w:right="113" w:firstLine="567"/>
        <w:jc w:val="both"/>
        <w:rPr>
          <w:sz w:val="26"/>
          <w:szCs w:val="26"/>
          <w:lang w:val="el-GR"/>
        </w:rPr>
      </w:pPr>
    </w:p>
    <w:p w:rsidR="00E6261E" w:rsidRDefault="00910B43" w:rsidP="00510300">
      <w:pPr>
        <w:spacing w:line="276" w:lineRule="auto"/>
        <w:ind w:left="851" w:right="113" w:firstLine="556"/>
        <w:jc w:val="both"/>
        <w:rPr>
          <w:sz w:val="26"/>
          <w:szCs w:val="26"/>
          <w:lang w:val="el-GR"/>
        </w:rPr>
      </w:pPr>
      <w:r w:rsidRPr="00910B43">
        <w:rPr>
          <w:sz w:val="26"/>
          <w:szCs w:val="26"/>
          <w:lang w:val="el-GR"/>
        </w:rPr>
        <w:t>Ο Πρόεδρος έλαβε το λόγο και εξέθεσε τα ακόλουθα</w:t>
      </w:r>
      <w:r w:rsidR="00552F50" w:rsidRPr="00910B43">
        <w:rPr>
          <w:sz w:val="26"/>
          <w:szCs w:val="26"/>
          <w:lang w:val="el-GR"/>
        </w:rPr>
        <w:t>:</w:t>
      </w:r>
      <w:r w:rsidRPr="00910B43">
        <w:rPr>
          <w:sz w:val="26"/>
          <w:szCs w:val="26"/>
          <w:lang w:val="el-GR"/>
        </w:rPr>
        <w:t xml:space="preserve"> </w:t>
      </w:r>
      <w:r w:rsidR="00EF4A3B">
        <w:rPr>
          <w:sz w:val="26"/>
          <w:szCs w:val="26"/>
          <w:lang w:val="el-GR"/>
        </w:rPr>
        <w:t xml:space="preserve"> </w:t>
      </w:r>
    </w:p>
    <w:p w:rsidR="006000AB" w:rsidRDefault="00D04A48" w:rsidP="00510300">
      <w:pPr>
        <w:spacing w:line="276" w:lineRule="auto"/>
        <w:ind w:left="851" w:right="113" w:firstLine="556"/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Σύμφωνα με την προκήρυξη </w:t>
      </w:r>
      <w:r w:rsidR="002D1AED" w:rsidRPr="002D1AED">
        <w:rPr>
          <w:sz w:val="26"/>
          <w:szCs w:val="26"/>
          <w:highlight w:val="lightGray"/>
          <w:lang w:val="el-GR"/>
        </w:rPr>
        <w:t>…….</w:t>
      </w:r>
      <w:r w:rsidR="006000AB">
        <w:rPr>
          <w:sz w:val="26"/>
          <w:szCs w:val="26"/>
          <w:lang w:val="el-GR"/>
        </w:rPr>
        <w:t xml:space="preserve"> για την κατάταξη με σειρά προτεραιότητας υποψηφίων μελών Ειδικού Εκπαιδευτικού Προσωπικού</w:t>
      </w:r>
      <w:r w:rsidR="00080405">
        <w:rPr>
          <w:sz w:val="26"/>
          <w:szCs w:val="26"/>
          <w:lang w:val="el-GR"/>
        </w:rPr>
        <w:t xml:space="preserve"> </w:t>
      </w:r>
      <w:r w:rsidR="00D335DA">
        <w:rPr>
          <w:sz w:val="26"/>
          <w:szCs w:val="26"/>
          <w:lang w:val="el-GR"/>
        </w:rPr>
        <w:t xml:space="preserve">(ΕΕΠ) κλάδων </w:t>
      </w:r>
      <w:r w:rsidR="002D1AED" w:rsidRPr="002D1AED">
        <w:rPr>
          <w:sz w:val="26"/>
          <w:szCs w:val="26"/>
          <w:highlight w:val="lightGray"/>
          <w:lang w:val="el-GR"/>
        </w:rPr>
        <w:t>……..</w:t>
      </w:r>
      <w:r w:rsidR="002D1AED">
        <w:rPr>
          <w:sz w:val="26"/>
          <w:szCs w:val="26"/>
          <w:lang w:val="el-GR"/>
        </w:rPr>
        <w:t xml:space="preserve"> </w:t>
      </w:r>
      <w:r w:rsidR="00080405">
        <w:rPr>
          <w:sz w:val="26"/>
          <w:szCs w:val="26"/>
          <w:lang w:val="el-GR"/>
        </w:rPr>
        <w:t>στην Π</w:t>
      </w:r>
      <w:r w:rsidR="00D335DA">
        <w:rPr>
          <w:sz w:val="26"/>
          <w:szCs w:val="26"/>
          <w:lang w:val="el-GR"/>
        </w:rPr>
        <w:t xml:space="preserve">ρωτοβάθμια </w:t>
      </w:r>
      <w:r w:rsidR="00080405">
        <w:rPr>
          <w:sz w:val="26"/>
          <w:szCs w:val="26"/>
          <w:lang w:val="el-GR"/>
        </w:rPr>
        <w:t>και Δευτεροβάθμια Εκπαίδευση</w:t>
      </w:r>
      <w:r w:rsidR="006000AB">
        <w:rPr>
          <w:sz w:val="26"/>
          <w:szCs w:val="26"/>
          <w:lang w:val="el-GR"/>
        </w:rPr>
        <w:t xml:space="preserve"> απαιτείται, </w:t>
      </w:r>
      <w:r w:rsidR="00080405">
        <w:rPr>
          <w:sz w:val="26"/>
          <w:szCs w:val="26"/>
          <w:lang w:val="el-GR"/>
        </w:rPr>
        <w:t>πλην</w:t>
      </w:r>
      <w:r w:rsidR="006000AB">
        <w:rPr>
          <w:sz w:val="26"/>
          <w:szCs w:val="26"/>
          <w:lang w:val="el-GR"/>
        </w:rPr>
        <w:t xml:space="preserve"> άλλων δικαιολογητικών και πιστοποιητικό παρακολούθησης σεμιναρίου επιμόρφωσης από ΑΕΙ  ή </w:t>
      </w:r>
      <w:r w:rsidR="00CD32AC">
        <w:rPr>
          <w:sz w:val="26"/>
          <w:szCs w:val="26"/>
          <w:lang w:val="el-GR"/>
        </w:rPr>
        <w:t>άλλον</w:t>
      </w:r>
      <w:r w:rsidR="006000AB">
        <w:rPr>
          <w:sz w:val="26"/>
          <w:szCs w:val="26"/>
          <w:lang w:val="el-GR"/>
        </w:rPr>
        <w:t xml:space="preserve"> φορέα του δημοσίου τομέα </w:t>
      </w:r>
      <w:r w:rsidR="00FA4839">
        <w:rPr>
          <w:sz w:val="26"/>
          <w:szCs w:val="26"/>
          <w:lang w:val="el-GR"/>
        </w:rPr>
        <w:t>που εποπτεύεται από το Υπουργείο  Παιδείας, Έρευνας και Θρησκευμάτων, διάρκειας τουλάχιστον 300 ωρών που πραγματοποιήθηκε  σε χρονικό διάστημα τουλάχιστον  επτά (7) μην</w:t>
      </w:r>
      <w:r w:rsidR="001A4BFB">
        <w:rPr>
          <w:sz w:val="26"/>
          <w:szCs w:val="26"/>
          <w:lang w:val="el-GR"/>
        </w:rPr>
        <w:t xml:space="preserve">ών. Στην περίπτωση που στο ως άνω πιστοποιητικό δεν αναγράφεται η </w:t>
      </w:r>
      <w:proofErr w:type="spellStart"/>
      <w:r w:rsidR="001A4BFB">
        <w:rPr>
          <w:sz w:val="26"/>
          <w:szCs w:val="26"/>
          <w:lang w:val="el-GR"/>
        </w:rPr>
        <w:t>ημεροχρονολογία</w:t>
      </w:r>
      <w:proofErr w:type="spellEnd"/>
      <w:r w:rsidR="001A4BFB">
        <w:rPr>
          <w:sz w:val="26"/>
          <w:szCs w:val="26"/>
          <w:lang w:val="el-GR"/>
        </w:rPr>
        <w:t xml:space="preserve"> έναρξης και λήξης του σεμιναρίου, απαιτείται η προσκόμιση σχετικής βεβαίωσης από τον οικείο φορέα.</w:t>
      </w:r>
    </w:p>
    <w:p w:rsidR="001A4BFB" w:rsidRDefault="001A4BFB" w:rsidP="00510300">
      <w:pPr>
        <w:spacing w:line="276" w:lineRule="auto"/>
        <w:ind w:left="851" w:right="113" w:firstLine="556"/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Με την υπ</w:t>
      </w:r>
      <w:r w:rsidR="00080405">
        <w:rPr>
          <w:sz w:val="26"/>
          <w:szCs w:val="26"/>
          <w:lang w:val="el-GR"/>
        </w:rPr>
        <w:t>’</w:t>
      </w:r>
      <w:r>
        <w:rPr>
          <w:sz w:val="26"/>
          <w:szCs w:val="26"/>
          <w:lang w:val="el-GR"/>
        </w:rPr>
        <w:t xml:space="preserve"> </w:t>
      </w:r>
      <w:proofErr w:type="spellStart"/>
      <w:r>
        <w:rPr>
          <w:sz w:val="26"/>
          <w:szCs w:val="26"/>
          <w:lang w:val="el-GR"/>
        </w:rPr>
        <w:t>αριθμ</w:t>
      </w:r>
      <w:proofErr w:type="spellEnd"/>
      <w:r>
        <w:rPr>
          <w:sz w:val="26"/>
          <w:szCs w:val="26"/>
          <w:lang w:val="el-GR"/>
        </w:rPr>
        <w:t xml:space="preserve">. </w:t>
      </w:r>
      <w:r w:rsidR="002D1AED" w:rsidRPr="002D1AED">
        <w:rPr>
          <w:sz w:val="26"/>
          <w:szCs w:val="26"/>
          <w:highlight w:val="lightGray"/>
          <w:lang w:val="el-GR"/>
        </w:rPr>
        <w:t>……..</w:t>
      </w:r>
      <w:r w:rsidR="009223BD">
        <w:rPr>
          <w:sz w:val="26"/>
          <w:szCs w:val="26"/>
          <w:lang w:val="el-GR"/>
        </w:rPr>
        <w:t xml:space="preserve"> </w:t>
      </w:r>
      <w:r>
        <w:rPr>
          <w:sz w:val="26"/>
          <w:szCs w:val="26"/>
          <w:lang w:val="el-GR"/>
        </w:rPr>
        <w:t xml:space="preserve">απόφαση του Ε΄ Τμήματος κρίθηκε κατά πλειοψηφία, αναφορικά με το χρονικό διάστημα πραγματοποιήσεως των τριακοσίων (300) ωρών του προγράμματος, ότι ως έννοια της  προαναφερόμενης  διάταξης διορθωτικά </w:t>
      </w:r>
      <w:proofErr w:type="spellStart"/>
      <w:r>
        <w:rPr>
          <w:sz w:val="26"/>
          <w:szCs w:val="26"/>
          <w:lang w:val="el-GR"/>
        </w:rPr>
        <w:t>ερμηνευόμενης</w:t>
      </w:r>
      <w:proofErr w:type="spellEnd"/>
      <w:r>
        <w:rPr>
          <w:sz w:val="26"/>
          <w:szCs w:val="26"/>
          <w:lang w:val="el-GR"/>
        </w:rPr>
        <w:t xml:space="preserve">, νοείται η υλοποίηση της Επιμόρφωσης όχι ημερολογιακά </w:t>
      </w:r>
      <w:r w:rsidR="003E1447">
        <w:rPr>
          <w:sz w:val="26"/>
          <w:szCs w:val="26"/>
          <w:lang w:val="el-GR"/>
        </w:rPr>
        <w:t xml:space="preserve">αλλά δια της κατανομής των ωρών αυτής εντός του απαιτούμενου διαστήματος των  7 μηνών. </w:t>
      </w:r>
      <w:r w:rsidR="003E1447">
        <w:rPr>
          <w:sz w:val="26"/>
          <w:szCs w:val="26"/>
          <w:lang w:val="el-GR"/>
        </w:rPr>
        <w:lastRenderedPageBreak/>
        <w:t>Αντίθετα κατά τη γνώμη της μειοψηφίας το κριτήριο της επιμόρφωσης δεν αποδεικν</w:t>
      </w:r>
      <w:r w:rsidR="001B1526">
        <w:rPr>
          <w:sz w:val="26"/>
          <w:szCs w:val="26"/>
          <w:lang w:val="el-GR"/>
        </w:rPr>
        <w:t>ύεται, σύμφωνα με τα οριζόμενα στην  οικεία προκήρυξη, εφόσον αυτή πραγματοποιήθηκε σε χρονικό διάστημα ημερολογιακά μικρότερο των επτά (7) μηνών.</w:t>
      </w:r>
      <w:r w:rsidR="00B42861">
        <w:rPr>
          <w:sz w:val="26"/>
          <w:szCs w:val="26"/>
          <w:lang w:val="el-GR"/>
        </w:rPr>
        <w:t xml:space="preserve">  </w:t>
      </w:r>
    </w:p>
    <w:p w:rsidR="00B42861" w:rsidRDefault="00B42861" w:rsidP="00510300">
      <w:pPr>
        <w:spacing w:line="276" w:lineRule="auto"/>
        <w:ind w:left="851" w:right="113" w:firstLine="556"/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Ακολούθως ο Πρόεδρος επισήμανε ότι σύμφωνα με τον ως άνω όρο της προκήρυξης απαιτείται αφενός σεμινάριο επιμόρφωσης «τουλάχιστον» τριακοσίων (300) ωρών </w:t>
      </w:r>
      <w:r w:rsidR="00EF6F2A">
        <w:rPr>
          <w:sz w:val="26"/>
          <w:szCs w:val="26"/>
          <w:lang w:val="el-GR"/>
        </w:rPr>
        <w:t>και αφετέρου αυτό πρέπει να πραγματοποιηθεί σε χρονικό διάστημα «τουλάχιστον»</w:t>
      </w:r>
      <w:r w:rsidR="00682AC1">
        <w:rPr>
          <w:sz w:val="26"/>
          <w:szCs w:val="26"/>
          <w:lang w:val="el-GR"/>
        </w:rPr>
        <w:t xml:space="preserve"> επτά  (7) μηνών.</w:t>
      </w:r>
    </w:p>
    <w:p w:rsidR="003E6167" w:rsidRDefault="00682AC1" w:rsidP="00682AC1">
      <w:pPr>
        <w:spacing w:line="276" w:lineRule="auto"/>
        <w:ind w:left="851" w:right="113" w:firstLine="556"/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Στη συνέχεια έλαβαν το λόγο τα μέλη της Ελάσσονος Ολομέλειας και μετά από διαλογική συζήτηση και ανταλλαγή απόψεων τάχθηκαν κατά πλειοψηφία υπέρ της</w:t>
      </w:r>
      <w:r w:rsidR="00CD32AC">
        <w:rPr>
          <w:sz w:val="26"/>
          <w:szCs w:val="26"/>
          <w:lang w:val="el-GR"/>
        </w:rPr>
        <w:t xml:space="preserve"> άποψης της μειοψηφίας δεχόμενα</w:t>
      </w:r>
      <w:r>
        <w:rPr>
          <w:sz w:val="26"/>
          <w:szCs w:val="26"/>
          <w:lang w:val="el-GR"/>
        </w:rPr>
        <w:t xml:space="preserve"> ότι η έννοια του εν λόγου όρου της προκήρυξης είναι ότι απαιτείται σωρευτικά τόσο η πραγματοποίηση επιμόρφωσης διάρκειας τουλάχιστον 300 ωρών όσο και η διάρκεια της επιμόρφωσης αυτής να είναι τουλάχιστον </w:t>
      </w:r>
      <w:r w:rsidR="003E6167">
        <w:rPr>
          <w:sz w:val="26"/>
          <w:szCs w:val="26"/>
          <w:lang w:val="el-GR"/>
        </w:rPr>
        <w:t>ημερολογιακά</w:t>
      </w:r>
      <w:r>
        <w:rPr>
          <w:sz w:val="26"/>
          <w:szCs w:val="26"/>
          <w:lang w:val="el-GR"/>
        </w:rPr>
        <w:t xml:space="preserve"> </w:t>
      </w:r>
      <w:r w:rsidR="003E6167">
        <w:rPr>
          <w:sz w:val="26"/>
          <w:szCs w:val="26"/>
          <w:lang w:val="el-GR"/>
        </w:rPr>
        <w:t xml:space="preserve"> </w:t>
      </w:r>
      <w:r>
        <w:rPr>
          <w:sz w:val="26"/>
          <w:szCs w:val="26"/>
          <w:lang w:val="el-GR"/>
        </w:rPr>
        <w:t xml:space="preserve">επτά  (7) μηνών. </w:t>
      </w:r>
    </w:p>
    <w:p w:rsidR="00682AC1" w:rsidRDefault="00682AC1" w:rsidP="00682AC1">
      <w:pPr>
        <w:spacing w:line="276" w:lineRule="auto"/>
        <w:ind w:left="851" w:right="113" w:firstLine="556"/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Μειοψήφησε το μέλος της Ελάσσονος Ολομέλειας Ηλίας Νικολόπουλος </w:t>
      </w:r>
      <w:r w:rsidR="003E6167">
        <w:rPr>
          <w:sz w:val="26"/>
          <w:szCs w:val="26"/>
          <w:lang w:val="el-GR"/>
        </w:rPr>
        <w:t>κατά τη γνώμη του οποίου</w:t>
      </w:r>
      <w:r>
        <w:rPr>
          <w:sz w:val="26"/>
          <w:szCs w:val="26"/>
          <w:lang w:val="el-GR"/>
        </w:rPr>
        <w:t xml:space="preserve"> οι υποψήφιοι  που έχουν υπερ</w:t>
      </w:r>
      <w:r w:rsidR="00EE1C85">
        <w:rPr>
          <w:sz w:val="26"/>
          <w:szCs w:val="26"/>
          <w:lang w:val="el-GR"/>
        </w:rPr>
        <w:t xml:space="preserve">καλύψει τις απαιτούμενες ώρες  </w:t>
      </w:r>
      <w:r>
        <w:rPr>
          <w:sz w:val="26"/>
          <w:szCs w:val="26"/>
          <w:lang w:val="el-GR"/>
        </w:rPr>
        <w:t xml:space="preserve">όπως εν προκειμένου </w:t>
      </w:r>
      <w:r w:rsidR="002D1AED" w:rsidRPr="002D1AED">
        <w:rPr>
          <w:sz w:val="26"/>
          <w:szCs w:val="26"/>
          <w:highlight w:val="lightGray"/>
          <w:lang w:val="el-GR"/>
        </w:rPr>
        <w:t>……….</w:t>
      </w:r>
      <w:r>
        <w:rPr>
          <w:sz w:val="26"/>
          <w:szCs w:val="26"/>
          <w:lang w:val="el-GR"/>
        </w:rPr>
        <w:t xml:space="preserve"> που έχει βεβαίωση </w:t>
      </w:r>
      <w:r w:rsidR="002D1AED" w:rsidRPr="002D1AED">
        <w:rPr>
          <w:sz w:val="26"/>
          <w:szCs w:val="26"/>
          <w:highlight w:val="lightGray"/>
          <w:lang w:val="el-GR"/>
        </w:rPr>
        <w:t>…..</w:t>
      </w:r>
      <w:r>
        <w:rPr>
          <w:sz w:val="26"/>
          <w:szCs w:val="26"/>
          <w:lang w:val="el-GR"/>
        </w:rPr>
        <w:t xml:space="preserve"> ωρών, (πρώτη ουσιαστική  προϋπόθεση) εάν υπολείπονται μέχρι 30 ημέρες από τη συμπλήρωση τουλάχιστον </w:t>
      </w:r>
      <w:proofErr w:type="spellStart"/>
      <w:r>
        <w:rPr>
          <w:sz w:val="26"/>
          <w:szCs w:val="26"/>
          <w:lang w:val="el-GR"/>
        </w:rPr>
        <w:t>επταμήνου</w:t>
      </w:r>
      <w:proofErr w:type="spellEnd"/>
      <w:r>
        <w:rPr>
          <w:sz w:val="26"/>
          <w:szCs w:val="26"/>
          <w:lang w:val="el-GR"/>
        </w:rPr>
        <w:t xml:space="preserve"> (δεύτερη προϋπόθεση) πρέπει να λάβουν τα μόρια ώστε να μην δημιουργείται το παράλογο </w:t>
      </w:r>
      <w:r w:rsidR="002C2D13">
        <w:rPr>
          <w:sz w:val="26"/>
          <w:szCs w:val="26"/>
          <w:lang w:val="el-GR"/>
        </w:rPr>
        <w:t xml:space="preserve">(αν και σύμφωνο </w:t>
      </w:r>
      <w:r>
        <w:rPr>
          <w:sz w:val="26"/>
          <w:szCs w:val="26"/>
          <w:lang w:val="el-GR"/>
        </w:rPr>
        <w:t xml:space="preserve"> με την γραμματική ερμηνεία</w:t>
      </w:r>
      <w:r w:rsidR="002C2D13">
        <w:rPr>
          <w:sz w:val="26"/>
          <w:szCs w:val="26"/>
          <w:lang w:val="el-GR"/>
        </w:rPr>
        <w:t xml:space="preserve"> του ν</w:t>
      </w:r>
      <w:r w:rsidR="00080405">
        <w:rPr>
          <w:sz w:val="26"/>
          <w:szCs w:val="26"/>
          <w:lang w:val="el-GR"/>
        </w:rPr>
        <w:t>ό</w:t>
      </w:r>
      <w:r w:rsidR="002C2D13">
        <w:rPr>
          <w:sz w:val="26"/>
          <w:szCs w:val="26"/>
          <w:lang w:val="el-GR"/>
        </w:rPr>
        <w:t>μου)</w:t>
      </w:r>
      <w:r>
        <w:rPr>
          <w:sz w:val="26"/>
          <w:szCs w:val="26"/>
          <w:lang w:val="el-GR"/>
        </w:rPr>
        <w:t xml:space="preserve">, να αποκλείονται από την προσμέτρηση των μορίων αν και υπερκάλυψαν τη διδακτική επάρκεια των 300 ωρών και έχουν κατοχυρωμένη </w:t>
      </w:r>
      <w:r w:rsidR="002D1AED" w:rsidRPr="002D1AED">
        <w:rPr>
          <w:sz w:val="26"/>
          <w:szCs w:val="26"/>
          <w:highlight w:val="lightGray"/>
          <w:lang w:val="el-GR"/>
        </w:rPr>
        <w:t>…….</w:t>
      </w:r>
      <w:r>
        <w:rPr>
          <w:sz w:val="26"/>
          <w:szCs w:val="26"/>
          <w:lang w:val="el-GR"/>
        </w:rPr>
        <w:t xml:space="preserve">, μεγαλύτερη επάρκεια διδακτική από άλλους συνυποψήφιους με λιγότερες ώρες να μην </w:t>
      </w:r>
      <w:proofErr w:type="spellStart"/>
      <w:r>
        <w:rPr>
          <w:sz w:val="26"/>
          <w:szCs w:val="26"/>
          <w:lang w:val="el-GR"/>
        </w:rPr>
        <w:t>μοριοδοτηθούν</w:t>
      </w:r>
      <w:proofErr w:type="spellEnd"/>
      <w:r>
        <w:rPr>
          <w:sz w:val="26"/>
          <w:szCs w:val="26"/>
          <w:lang w:val="el-GR"/>
        </w:rPr>
        <w:t xml:space="preserve">  γιατί την απέκτησαν σε έξι (6) και πλέον μήνες και δεν συμπλήρωσαν ημερολογιακά τουλάχιστον 7 μήνες (δεύτερη προϋπόθεση).</w:t>
      </w:r>
    </w:p>
    <w:p w:rsidR="00625222" w:rsidRDefault="00625222" w:rsidP="00682AC1">
      <w:pPr>
        <w:spacing w:line="276" w:lineRule="auto"/>
        <w:ind w:left="851" w:right="113" w:firstLine="556"/>
        <w:jc w:val="both"/>
        <w:rPr>
          <w:sz w:val="26"/>
          <w:szCs w:val="26"/>
          <w:lang w:val="el-GR"/>
        </w:rPr>
      </w:pPr>
    </w:p>
    <w:p w:rsidR="0093247C" w:rsidRDefault="00625222" w:rsidP="00682AC1">
      <w:pPr>
        <w:spacing w:line="276" w:lineRule="auto"/>
        <w:ind w:left="851" w:right="113" w:firstLine="556"/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Κατ’ ακολουθία των ανωτέρω η Ελάσσονα Ολομέλεια </w:t>
      </w:r>
      <w:r w:rsidR="00CD32AC">
        <w:rPr>
          <w:sz w:val="26"/>
          <w:szCs w:val="26"/>
          <w:lang w:val="el-GR"/>
        </w:rPr>
        <w:t xml:space="preserve">κατά πλειοψηφία </w:t>
      </w:r>
      <w:r>
        <w:rPr>
          <w:sz w:val="26"/>
          <w:szCs w:val="26"/>
          <w:lang w:val="el-GR"/>
        </w:rPr>
        <w:t xml:space="preserve">κρίνει  ότι  </w:t>
      </w:r>
      <w:r w:rsidR="00A05B45">
        <w:rPr>
          <w:sz w:val="26"/>
          <w:szCs w:val="26"/>
          <w:lang w:val="el-GR"/>
        </w:rPr>
        <w:t>απαιτείται σωρευτικά τόσο η πραγματοποίηση επιμόρφωσης διάρκειας τουλάχιστον 300 ωρών όσο και η διάρκεια της επιμόρφωσης αυτής να είναι τουλάχιστον ημερολογιακά  επτά (7) μηνών</w:t>
      </w:r>
      <w:r w:rsidR="00A00932">
        <w:rPr>
          <w:sz w:val="26"/>
          <w:szCs w:val="26"/>
          <w:lang w:val="el-GR"/>
        </w:rPr>
        <w:t>.</w:t>
      </w:r>
      <w:r w:rsidR="00A05B45">
        <w:rPr>
          <w:sz w:val="26"/>
          <w:szCs w:val="26"/>
          <w:lang w:val="el-GR"/>
        </w:rPr>
        <w:t xml:space="preserve"> </w:t>
      </w:r>
    </w:p>
    <w:p w:rsidR="0093247C" w:rsidRPr="00703673" w:rsidRDefault="0093247C" w:rsidP="00682AC1">
      <w:pPr>
        <w:spacing w:line="276" w:lineRule="auto"/>
        <w:ind w:left="851" w:right="113" w:firstLine="556"/>
        <w:jc w:val="both"/>
        <w:rPr>
          <w:sz w:val="26"/>
          <w:szCs w:val="26"/>
          <w:lang w:val="el-GR"/>
        </w:rPr>
      </w:pPr>
    </w:p>
    <w:p w:rsidR="00A55850" w:rsidRDefault="00A55850" w:rsidP="00297526">
      <w:pPr>
        <w:autoSpaceDE w:val="0"/>
        <w:autoSpaceDN w:val="0"/>
        <w:adjustRightInd w:val="0"/>
        <w:spacing w:line="276" w:lineRule="auto"/>
        <w:ind w:left="851" w:right="113"/>
        <w:jc w:val="center"/>
        <w:rPr>
          <w:b/>
          <w:sz w:val="26"/>
          <w:szCs w:val="26"/>
          <w:lang w:val="el-GR"/>
        </w:rPr>
      </w:pPr>
      <w:r w:rsidRPr="0040251A">
        <w:rPr>
          <w:b/>
          <w:sz w:val="26"/>
          <w:szCs w:val="26"/>
          <w:lang w:val="el-GR"/>
        </w:rPr>
        <w:t>ΓΙΑ ΤΟΥΣ ΛΟΓΟΥΣ ΑΥΤΟΥΣ</w:t>
      </w:r>
    </w:p>
    <w:p w:rsidR="0086611F" w:rsidRPr="0040251A" w:rsidRDefault="0086611F" w:rsidP="00297526">
      <w:pPr>
        <w:autoSpaceDE w:val="0"/>
        <w:autoSpaceDN w:val="0"/>
        <w:adjustRightInd w:val="0"/>
        <w:spacing w:line="276" w:lineRule="auto"/>
        <w:ind w:left="851" w:right="113"/>
        <w:jc w:val="center"/>
        <w:rPr>
          <w:b/>
          <w:sz w:val="26"/>
          <w:szCs w:val="26"/>
          <w:lang w:val="el-GR"/>
        </w:rPr>
      </w:pPr>
    </w:p>
    <w:p w:rsidR="0086611F" w:rsidRPr="0086611F" w:rsidRDefault="00FB2EB8" w:rsidP="00297526">
      <w:pPr>
        <w:spacing w:line="276" w:lineRule="auto"/>
        <w:ind w:left="851" w:right="113" w:firstLine="720"/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Η Ελάσσο</w:t>
      </w:r>
      <w:r w:rsidR="0086611F" w:rsidRPr="0086611F">
        <w:rPr>
          <w:sz w:val="26"/>
          <w:szCs w:val="26"/>
          <w:lang w:val="el-GR"/>
        </w:rPr>
        <w:t>ν</w:t>
      </w:r>
      <w:r>
        <w:rPr>
          <w:sz w:val="26"/>
          <w:szCs w:val="26"/>
          <w:lang w:val="el-GR"/>
        </w:rPr>
        <w:t>α</w:t>
      </w:r>
      <w:r w:rsidR="0086611F" w:rsidRPr="0086611F">
        <w:rPr>
          <w:sz w:val="26"/>
          <w:szCs w:val="26"/>
          <w:lang w:val="el-GR"/>
        </w:rPr>
        <w:t xml:space="preserve"> Ολομέλεια </w:t>
      </w:r>
      <w:r w:rsidR="00EC2F5D">
        <w:rPr>
          <w:sz w:val="26"/>
          <w:szCs w:val="26"/>
          <w:lang w:val="el-GR"/>
        </w:rPr>
        <w:t xml:space="preserve"> κατά πλει</w:t>
      </w:r>
      <w:bookmarkStart w:id="0" w:name="_GoBack"/>
      <w:bookmarkEnd w:id="0"/>
      <w:r w:rsidR="00EC2F5D">
        <w:rPr>
          <w:sz w:val="26"/>
          <w:szCs w:val="26"/>
          <w:lang w:val="el-GR"/>
        </w:rPr>
        <w:t xml:space="preserve">οψηφία </w:t>
      </w:r>
      <w:r w:rsidR="0086611F" w:rsidRPr="0086611F">
        <w:rPr>
          <w:sz w:val="26"/>
          <w:szCs w:val="26"/>
          <w:lang w:val="el-GR"/>
        </w:rPr>
        <w:t xml:space="preserve">επιλύει την ανακύψασα στο </w:t>
      </w:r>
      <w:r w:rsidR="00750566">
        <w:rPr>
          <w:sz w:val="26"/>
          <w:szCs w:val="26"/>
          <w:lang w:val="el-GR"/>
        </w:rPr>
        <w:t>Ε</w:t>
      </w:r>
      <w:r w:rsidR="0086611F" w:rsidRPr="0086611F">
        <w:rPr>
          <w:sz w:val="26"/>
          <w:szCs w:val="26"/>
          <w:lang w:val="el-GR"/>
        </w:rPr>
        <w:t>΄</w:t>
      </w:r>
      <w:r w:rsidR="0086611F">
        <w:rPr>
          <w:sz w:val="26"/>
          <w:szCs w:val="26"/>
          <w:lang w:val="el-GR"/>
        </w:rPr>
        <w:t xml:space="preserve"> Τ</w:t>
      </w:r>
      <w:r w:rsidR="0086611F" w:rsidRPr="0086611F">
        <w:rPr>
          <w:sz w:val="26"/>
          <w:szCs w:val="26"/>
          <w:lang w:val="el-GR"/>
        </w:rPr>
        <w:t xml:space="preserve">μήμα του ΑΣΕΠ διαφωνία, που διατυπώθηκε στην </w:t>
      </w:r>
      <w:r w:rsidR="002D1AED" w:rsidRPr="002D1AED">
        <w:rPr>
          <w:sz w:val="26"/>
          <w:szCs w:val="26"/>
          <w:highlight w:val="lightGray"/>
          <w:lang w:val="el-GR"/>
        </w:rPr>
        <w:t>……..</w:t>
      </w:r>
      <w:r w:rsidR="0086611F" w:rsidRPr="0086611F">
        <w:rPr>
          <w:sz w:val="26"/>
          <w:szCs w:val="26"/>
          <w:lang w:val="el-GR"/>
        </w:rPr>
        <w:t xml:space="preserve"> απόφασή του, υπέρ της γνώμης της μειοψηφίας και αναπέμπει την υπόθεση  στο ίδιο Τμήμα κατά τα οριζόμενα στο σκεπτικό.</w:t>
      </w:r>
    </w:p>
    <w:p w:rsidR="00A55850" w:rsidRPr="0040251A" w:rsidRDefault="00A55850" w:rsidP="00297526">
      <w:pPr>
        <w:spacing w:line="276" w:lineRule="auto"/>
        <w:ind w:left="851" w:right="113"/>
        <w:jc w:val="both"/>
        <w:rPr>
          <w:sz w:val="26"/>
          <w:szCs w:val="26"/>
          <w:lang w:val="el-GR"/>
        </w:rPr>
      </w:pPr>
    </w:p>
    <w:p w:rsidR="00A55850" w:rsidRPr="0040251A" w:rsidRDefault="00A55850" w:rsidP="00297526">
      <w:pPr>
        <w:autoSpaceDE w:val="0"/>
        <w:autoSpaceDN w:val="0"/>
        <w:adjustRightInd w:val="0"/>
        <w:spacing w:line="276" w:lineRule="auto"/>
        <w:ind w:left="851" w:right="113"/>
        <w:jc w:val="both"/>
        <w:rPr>
          <w:sz w:val="26"/>
          <w:szCs w:val="26"/>
          <w:lang w:val="el-GR"/>
        </w:rPr>
      </w:pPr>
    </w:p>
    <w:p w:rsidR="00A55850" w:rsidRPr="0040251A" w:rsidRDefault="00A55850" w:rsidP="00297526">
      <w:pPr>
        <w:pStyle w:val="5"/>
        <w:spacing w:before="0" w:after="0" w:line="276" w:lineRule="auto"/>
        <w:ind w:left="851" w:right="113"/>
        <w:rPr>
          <w:rFonts w:ascii="Times New Roman" w:hAnsi="Times New Roman" w:cs="Times New Roman"/>
          <w:i w:val="0"/>
        </w:rPr>
      </w:pPr>
      <w:r w:rsidRPr="0040251A">
        <w:rPr>
          <w:rFonts w:ascii="Times New Roman" w:hAnsi="Times New Roman" w:cs="Times New Roman"/>
          <w:i w:val="0"/>
        </w:rPr>
        <w:t xml:space="preserve">    </w:t>
      </w:r>
      <w:r w:rsidR="0086611F">
        <w:rPr>
          <w:rFonts w:ascii="Times New Roman" w:hAnsi="Times New Roman" w:cs="Times New Roman"/>
          <w:i w:val="0"/>
        </w:rPr>
        <w:t xml:space="preserve">     </w:t>
      </w:r>
      <w:r w:rsidRPr="0040251A">
        <w:rPr>
          <w:rFonts w:ascii="Times New Roman" w:hAnsi="Times New Roman" w:cs="Times New Roman"/>
          <w:i w:val="0"/>
        </w:rPr>
        <w:t xml:space="preserve">      Ο </w:t>
      </w:r>
      <w:r w:rsidR="0086611F">
        <w:rPr>
          <w:rFonts w:ascii="Times New Roman" w:hAnsi="Times New Roman" w:cs="Times New Roman"/>
          <w:i w:val="0"/>
        </w:rPr>
        <w:t xml:space="preserve"> </w:t>
      </w:r>
      <w:r w:rsidRPr="0040251A">
        <w:rPr>
          <w:rFonts w:ascii="Times New Roman" w:hAnsi="Times New Roman" w:cs="Times New Roman"/>
          <w:i w:val="0"/>
        </w:rPr>
        <w:t>ΠΡΟΕΔΡΟΣ                                         Η</w:t>
      </w:r>
      <w:r w:rsidR="0086611F">
        <w:rPr>
          <w:rFonts w:ascii="Times New Roman" w:hAnsi="Times New Roman" w:cs="Times New Roman"/>
          <w:i w:val="0"/>
        </w:rPr>
        <w:t xml:space="preserve">   </w:t>
      </w:r>
      <w:r w:rsidRPr="0040251A">
        <w:rPr>
          <w:rFonts w:ascii="Times New Roman" w:hAnsi="Times New Roman" w:cs="Times New Roman"/>
          <w:i w:val="0"/>
        </w:rPr>
        <w:t xml:space="preserve"> ΓΡΑΜΜΑΤΕΑΣ</w:t>
      </w:r>
    </w:p>
    <w:p w:rsidR="00A55850" w:rsidRPr="00910B43" w:rsidRDefault="00A55850" w:rsidP="00297526">
      <w:pPr>
        <w:spacing w:line="276" w:lineRule="auto"/>
        <w:ind w:left="851" w:right="113"/>
        <w:rPr>
          <w:sz w:val="26"/>
          <w:szCs w:val="26"/>
          <w:lang w:val="el-GR"/>
        </w:rPr>
      </w:pPr>
    </w:p>
    <w:p w:rsidR="00A55850" w:rsidRPr="0040251A" w:rsidRDefault="00A55850" w:rsidP="00297526">
      <w:pPr>
        <w:pStyle w:val="-HTML"/>
        <w:spacing w:line="276" w:lineRule="auto"/>
        <w:ind w:left="851" w:right="113"/>
        <w:jc w:val="both"/>
        <w:rPr>
          <w:rFonts w:ascii="Times New Roman" w:hAnsi="Times New Roman" w:cs="Times New Roman"/>
          <w:sz w:val="26"/>
          <w:szCs w:val="26"/>
        </w:rPr>
      </w:pPr>
    </w:p>
    <w:p w:rsidR="003D51CF" w:rsidRPr="0040251A" w:rsidRDefault="003D51CF" w:rsidP="00297526">
      <w:pPr>
        <w:pStyle w:val="-HTML"/>
        <w:spacing w:line="276" w:lineRule="auto"/>
        <w:ind w:left="851" w:right="113"/>
        <w:jc w:val="both"/>
        <w:rPr>
          <w:rFonts w:ascii="Times New Roman" w:hAnsi="Times New Roman" w:cs="Times New Roman"/>
          <w:sz w:val="26"/>
          <w:szCs w:val="26"/>
        </w:rPr>
      </w:pPr>
    </w:p>
    <w:p w:rsidR="003D51CF" w:rsidRPr="0040251A" w:rsidRDefault="003D51CF" w:rsidP="00297526">
      <w:pPr>
        <w:pStyle w:val="-HTML"/>
        <w:spacing w:line="276" w:lineRule="auto"/>
        <w:ind w:left="851" w:right="113"/>
        <w:jc w:val="both"/>
        <w:rPr>
          <w:rFonts w:ascii="Times New Roman" w:hAnsi="Times New Roman" w:cs="Times New Roman"/>
          <w:sz w:val="26"/>
          <w:szCs w:val="26"/>
        </w:rPr>
      </w:pPr>
    </w:p>
    <w:p w:rsidR="003D51CF" w:rsidRPr="0040251A" w:rsidRDefault="003D51CF" w:rsidP="00297526">
      <w:pPr>
        <w:pStyle w:val="-HTML"/>
        <w:spacing w:line="276" w:lineRule="auto"/>
        <w:ind w:left="851" w:right="113"/>
        <w:jc w:val="both"/>
        <w:rPr>
          <w:rFonts w:ascii="Times New Roman" w:hAnsi="Times New Roman" w:cs="Times New Roman"/>
          <w:sz w:val="26"/>
          <w:szCs w:val="26"/>
        </w:rPr>
      </w:pPr>
    </w:p>
    <w:p w:rsidR="003D51CF" w:rsidRPr="0040251A" w:rsidRDefault="003D51CF" w:rsidP="00297526">
      <w:pPr>
        <w:pStyle w:val="-HTML"/>
        <w:spacing w:line="276" w:lineRule="auto"/>
        <w:ind w:left="851" w:right="113"/>
        <w:jc w:val="both"/>
        <w:rPr>
          <w:rFonts w:ascii="Times New Roman" w:hAnsi="Times New Roman" w:cs="Times New Roman"/>
          <w:sz w:val="26"/>
          <w:szCs w:val="26"/>
        </w:rPr>
      </w:pPr>
    </w:p>
    <w:p w:rsidR="003D51CF" w:rsidRPr="0040251A" w:rsidRDefault="003D51CF" w:rsidP="00297526">
      <w:pPr>
        <w:pStyle w:val="-HTML"/>
        <w:spacing w:line="276" w:lineRule="auto"/>
        <w:ind w:left="851" w:right="113"/>
        <w:jc w:val="both"/>
        <w:rPr>
          <w:rFonts w:ascii="Times New Roman" w:hAnsi="Times New Roman" w:cs="Times New Roman"/>
          <w:sz w:val="26"/>
          <w:szCs w:val="26"/>
        </w:rPr>
      </w:pPr>
    </w:p>
    <w:p w:rsidR="003D51CF" w:rsidRPr="0040251A" w:rsidRDefault="003D51CF" w:rsidP="00297526">
      <w:pPr>
        <w:spacing w:line="276" w:lineRule="auto"/>
        <w:ind w:left="851" w:right="113"/>
        <w:jc w:val="both"/>
        <w:rPr>
          <w:sz w:val="26"/>
          <w:szCs w:val="26"/>
          <w:lang w:val="el-GR"/>
        </w:rPr>
      </w:pPr>
    </w:p>
    <w:sectPr w:rsidR="003D51CF" w:rsidRPr="0040251A" w:rsidSect="003F6BB9">
      <w:footerReference w:type="default" r:id="rId7"/>
      <w:pgSz w:w="11907" w:h="16839" w:code="9"/>
      <w:pgMar w:top="851" w:right="132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F1B" w:rsidRDefault="003D7F1B" w:rsidP="00F73CAF">
      <w:r>
        <w:separator/>
      </w:r>
    </w:p>
  </w:endnote>
  <w:endnote w:type="continuationSeparator" w:id="0">
    <w:p w:rsidR="003D7F1B" w:rsidRDefault="003D7F1B" w:rsidP="00F7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102618"/>
      <w:docPartObj>
        <w:docPartGallery w:val="Page Numbers (Bottom of Page)"/>
        <w:docPartUnique/>
      </w:docPartObj>
    </w:sdtPr>
    <w:sdtEndPr/>
    <w:sdtContent>
      <w:p w:rsidR="00F73CAF" w:rsidRDefault="00F73C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AED">
          <w:rPr>
            <w:noProof/>
          </w:rPr>
          <w:t>3</w:t>
        </w:r>
        <w:r>
          <w:fldChar w:fldCharType="end"/>
        </w:r>
      </w:p>
    </w:sdtContent>
  </w:sdt>
  <w:p w:rsidR="00F73CAF" w:rsidRDefault="00F73CA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F1B" w:rsidRDefault="003D7F1B" w:rsidP="00F73CAF">
      <w:r>
        <w:separator/>
      </w:r>
    </w:p>
  </w:footnote>
  <w:footnote w:type="continuationSeparator" w:id="0">
    <w:p w:rsidR="003D7F1B" w:rsidRDefault="003D7F1B" w:rsidP="00F73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EC"/>
    <w:rsid w:val="000175BB"/>
    <w:rsid w:val="00080405"/>
    <w:rsid w:val="00080EF1"/>
    <w:rsid w:val="000F5E7B"/>
    <w:rsid w:val="0017065B"/>
    <w:rsid w:val="001A4BFB"/>
    <w:rsid w:val="001B1526"/>
    <w:rsid w:val="001C0908"/>
    <w:rsid w:val="001C11AD"/>
    <w:rsid w:val="0021565E"/>
    <w:rsid w:val="002535E3"/>
    <w:rsid w:val="00270615"/>
    <w:rsid w:val="0028749D"/>
    <w:rsid w:val="00297526"/>
    <w:rsid w:val="002B0618"/>
    <w:rsid w:val="002C2D13"/>
    <w:rsid w:val="002D1AED"/>
    <w:rsid w:val="002D3406"/>
    <w:rsid w:val="002D3ECF"/>
    <w:rsid w:val="0035187A"/>
    <w:rsid w:val="00360648"/>
    <w:rsid w:val="003D51CF"/>
    <w:rsid w:val="003D7F1B"/>
    <w:rsid w:val="003E1447"/>
    <w:rsid w:val="003E6167"/>
    <w:rsid w:val="003F6BB9"/>
    <w:rsid w:val="0040251A"/>
    <w:rsid w:val="00485972"/>
    <w:rsid w:val="004A0420"/>
    <w:rsid w:val="004A7F15"/>
    <w:rsid w:val="004C20F7"/>
    <w:rsid w:val="004D6522"/>
    <w:rsid w:val="004F19F4"/>
    <w:rsid w:val="00510300"/>
    <w:rsid w:val="00552F50"/>
    <w:rsid w:val="00561EEE"/>
    <w:rsid w:val="00562C95"/>
    <w:rsid w:val="00570F5E"/>
    <w:rsid w:val="00577A59"/>
    <w:rsid w:val="00586C4B"/>
    <w:rsid w:val="005E59B2"/>
    <w:rsid w:val="006000AB"/>
    <w:rsid w:val="00625222"/>
    <w:rsid w:val="00653F05"/>
    <w:rsid w:val="00682AC1"/>
    <w:rsid w:val="006C69E9"/>
    <w:rsid w:val="006D6EE2"/>
    <w:rsid w:val="00703673"/>
    <w:rsid w:val="00750566"/>
    <w:rsid w:val="00793DA8"/>
    <w:rsid w:val="007A4364"/>
    <w:rsid w:val="0086611F"/>
    <w:rsid w:val="00886314"/>
    <w:rsid w:val="008C771F"/>
    <w:rsid w:val="00910B43"/>
    <w:rsid w:val="009223BD"/>
    <w:rsid w:val="0093247C"/>
    <w:rsid w:val="00944EDC"/>
    <w:rsid w:val="00952659"/>
    <w:rsid w:val="00997BFE"/>
    <w:rsid w:val="009A5726"/>
    <w:rsid w:val="009C2E67"/>
    <w:rsid w:val="00A00932"/>
    <w:rsid w:val="00A05B45"/>
    <w:rsid w:val="00A209BB"/>
    <w:rsid w:val="00A246FB"/>
    <w:rsid w:val="00A413C3"/>
    <w:rsid w:val="00A55850"/>
    <w:rsid w:val="00AB5623"/>
    <w:rsid w:val="00B42861"/>
    <w:rsid w:val="00B812AB"/>
    <w:rsid w:val="00C254EC"/>
    <w:rsid w:val="00C27365"/>
    <w:rsid w:val="00C32E71"/>
    <w:rsid w:val="00C57493"/>
    <w:rsid w:val="00CC0DFA"/>
    <w:rsid w:val="00CD32AC"/>
    <w:rsid w:val="00CD70AA"/>
    <w:rsid w:val="00D04A48"/>
    <w:rsid w:val="00D27DC0"/>
    <w:rsid w:val="00D335DA"/>
    <w:rsid w:val="00D54CFA"/>
    <w:rsid w:val="00DB10EA"/>
    <w:rsid w:val="00DB4207"/>
    <w:rsid w:val="00E12FD4"/>
    <w:rsid w:val="00E22470"/>
    <w:rsid w:val="00E54A5B"/>
    <w:rsid w:val="00E5644E"/>
    <w:rsid w:val="00E6261E"/>
    <w:rsid w:val="00E73348"/>
    <w:rsid w:val="00EA6D60"/>
    <w:rsid w:val="00EC2F5D"/>
    <w:rsid w:val="00EE1C85"/>
    <w:rsid w:val="00EF4A3B"/>
    <w:rsid w:val="00EF6F2A"/>
    <w:rsid w:val="00F566FD"/>
    <w:rsid w:val="00F73CAF"/>
    <w:rsid w:val="00F81E50"/>
    <w:rsid w:val="00F828DC"/>
    <w:rsid w:val="00F92443"/>
    <w:rsid w:val="00FA4839"/>
    <w:rsid w:val="00FA4D5E"/>
    <w:rsid w:val="00FA69EB"/>
    <w:rsid w:val="00FA7B42"/>
    <w:rsid w:val="00FB2EB8"/>
    <w:rsid w:val="00F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354D"/>
  <w15:docId w15:val="{C00F6B1E-3CFA-4F5A-BEF8-8481F7A4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5">
    <w:name w:val="heading 5"/>
    <w:basedOn w:val="a"/>
    <w:next w:val="a"/>
    <w:link w:val="5Char"/>
    <w:qFormat/>
    <w:rsid w:val="00A55850"/>
    <w:pPr>
      <w:spacing w:before="240" w:after="60"/>
      <w:outlineLvl w:val="4"/>
    </w:pPr>
    <w:rPr>
      <w:rFonts w:ascii="Tahoma" w:hAnsi="Tahoma" w:cs="Tahoma"/>
      <w:b/>
      <w:bCs/>
      <w:i/>
      <w:iCs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C254EC"/>
    <w:pPr>
      <w:jc w:val="center"/>
    </w:pPr>
    <w:rPr>
      <w:rFonts w:ascii="Arial" w:hAnsi="Arial"/>
      <w:b/>
      <w:sz w:val="28"/>
      <w:lang w:val="el-GR"/>
    </w:rPr>
  </w:style>
  <w:style w:type="character" w:customStyle="1" w:styleId="Char">
    <w:name w:val="Τίτλος Char"/>
    <w:basedOn w:val="a0"/>
    <w:link w:val="a3"/>
    <w:rsid w:val="00C254EC"/>
    <w:rPr>
      <w:rFonts w:ascii="Arial" w:eastAsia="Times New Roman" w:hAnsi="Arial" w:cs="Times New Roman"/>
      <w:b/>
      <w:sz w:val="28"/>
      <w:szCs w:val="20"/>
      <w:lang w:eastAsia="el-GR"/>
    </w:rPr>
  </w:style>
  <w:style w:type="paragraph" w:styleId="-HTML">
    <w:name w:val="HTML Preformatted"/>
    <w:basedOn w:val="a"/>
    <w:link w:val="-HTMLChar"/>
    <w:uiPriority w:val="99"/>
    <w:rsid w:val="003D5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3D51CF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A55850"/>
    <w:rPr>
      <w:rFonts w:ascii="Tahoma" w:eastAsia="Times New Roman" w:hAnsi="Tahoma" w:cs="Tahoma"/>
      <w:b/>
      <w:bCs/>
      <w:i/>
      <w:iCs/>
      <w:sz w:val="26"/>
      <w:szCs w:val="26"/>
      <w:lang w:eastAsia="el-GR"/>
    </w:rPr>
  </w:style>
  <w:style w:type="paragraph" w:styleId="a4">
    <w:name w:val="footer"/>
    <w:basedOn w:val="a"/>
    <w:link w:val="Char0"/>
    <w:uiPriority w:val="99"/>
    <w:rsid w:val="00A55850"/>
    <w:pPr>
      <w:tabs>
        <w:tab w:val="center" w:pos="4153"/>
        <w:tab w:val="right" w:pos="8306"/>
      </w:tabs>
    </w:pPr>
    <w:rPr>
      <w:rFonts w:ascii="Tahoma" w:hAnsi="Tahoma" w:cs="Tahoma"/>
      <w:sz w:val="24"/>
      <w:szCs w:val="24"/>
      <w:lang w:val="el-GR"/>
    </w:rPr>
  </w:style>
  <w:style w:type="character" w:customStyle="1" w:styleId="Char0">
    <w:name w:val="Υποσέλιδο Char"/>
    <w:basedOn w:val="a0"/>
    <w:link w:val="a4"/>
    <w:uiPriority w:val="99"/>
    <w:rsid w:val="00A55850"/>
    <w:rPr>
      <w:rFonts w:ascii="Tahoma" w:eastAsia="Times New Roman" w:hAnsi="Tahoma" w:cs="Tahoma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F73CA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F73CAF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3F6BB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3F6BB9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B98D3-01AA-414A-8C72-DA92B4CA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713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 Lamprini</dc:creator>
  <cp:lastModifiedBy>Zarafeta Eleni</cp:lastModifiedBy>
  <cp:revision>3</cp:revision>
  <cp:lastPrinted>2019-12-13T09:00:00Z</cp:lastPrinted>
  <dcterms:created xsi:type="dcterms:W3CDTF">2020-01-17T07:11:00Z</dcterms:created>
  <dcterms:modified xsi:type="dcterms:W3CDTF">2020-01-17T07:46:00Z</dcterms:modified>
</cp:coreProperties>
</file>